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230"/>
      </w:tblGrid>
      <w:tr w:rsidR="008F7713">
        <w:trPr>
          <w:trHeight w:val="16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713" w:rsidRDefault="008F7713">
            <w:pPr>
              <w:pStyle w:val="1"/>
              <w:tabs>
                <w:tab w:val="left" w:pos="356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7713" w:rsidRDefault="008F7713">
            <w:pPr>
              <w:pStyle w:val="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БАШКОРТОСТАН РЕСПУБЛКА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Ы</w:t>
            </w:r>
          </w:p>
          <w:p w:rsidR="008F7713" w:rsidRDefault="008F771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БАЛТАС РАЙОНЫ</w:t>
            </w:r>
          </w:p>
          <w:p w:rsidR="008F7713" w:rsidRDefault="008F771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8F7713" w:rsidRDefault="008F771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ТУШ</w:t>
            </w:r>
            <w:r>
              <w:rPr>
                <w:b/>
                <w:sz w:val="20"/>
                <w:szCs w:val="20"/>
                <w:lang w:val="en-US"/>
              </w:rPr>
              <w:t>K</w:t>
            </w:r>
            <w:r>
              <w:rPr>
                <w:b/>
                <w:sz w:val="20"/>
                <w:szCs w:val="20"/>
                <w:lang w:val="be-BY"/>
              </w:rPr>
              <w:t>ЫР АУЫЛ СОВЕТЫ АУЫЛ БИЛӘМӘҺЕ ХАКИМИӘТЕ</w:t>
            </w:r>
          </w:p>
          <w:p w:rsidR="008F7713" w:rsidRPr="008F7713" w:rsidRDefault="008F7713">
            <w:pPr>
              <w:jc w:val="both"/>
              <w:rPr>
                <w:sz w:val="20"/>
                <w:szCs w:val="20"/>
                <w:lang w:val="be-BY"/>
              </w:rPr>
            </w:pPr>
            <w:r w:rsidRPr="008F7713">
              <w:rPr>
                <w:b/>
                <w:i/>
                <w:sz w:val="20"/>
                <w:szCs w:val="20"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713" w:rsidRPr="008F7713" w:rsidRDefault="008F7713">
            <w:pPr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8F7713" w:rsidRDefault="00D053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713" w:rsidRDefault="008F7713">
            <w:pPr>
              <w:rPr>
                <w:sz w:val="20"/>
                <w:szCs w:val="20"/>
              </w:rPr>
            </w:pPr>
          </w:p>
          <w:p w:rsidR="008F7713" w:rsidRDefault="008F7713">
            <w:pPr>
              <w:rPr>
                <w:sz w:val="20"/>
                <w:szCs w:val="20"/>
              </w:rPr>
            </w:pPr>
          </w:p>
          <w:p w:rsidR="008F7713" w:rsidRDefault="008F7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713" w:rsidRDefault="008F7713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</w:p>
          <w:p w:rsidR="008F7713" w:rsidRDefault="008F7713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АДМИНИСТРАЦИЯ Сельского поселения</w:t>
            </w:r>
          </w:p>
          <w:p w:rsidR="008F7713" w:rsidRDefault="008F7713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Тошкуровский сельсовет</w:t>
            </w:r>
          </w:p>
          <w:p w:rsidR="008F7713" w:rsidRDefault="008F7713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муниципального  района</w:t>
            </w:r>
          </w:p>
          <w:p w:rsidR="008F7713" w:rsidRDefault="008F7713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Балтачевский район</w:t>
            </w:r>
          </w:p>
          <w:p w:rsidR="008F7713" w:rsidRDefault="008F7713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РЕСПУБЛИКИ БАШКОРТОСТАН</w:t>
            </w:r>
          </w:p>
        </w:tc>
      </w:tr>
    </w:tbl>
    <w:p w:rsidR="00881E05" w:rsidRPr="00310E00" w:rsidRDefault="00881E05" w:rsidP="001E3C56">
      <w:pPr>
        <w:pStyle w:val="a4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1E3C56" w:rsidRPr="008E3F7F" w:rsidRDefault="001E3C56" w:rsidP="001E3C56">
      <w:pPr>
        <w:pStyle w:val="a4"/>
        <w:rPr>
          <w:b/>
          <w:szCs w:val="28"/>
        </w:rPr>
      </w:pPr>
      <w:r w:rsidRPr="00CF6661">
        <w:rPr>
          <w:b/>
          <w:sz w:val="24"/>
          <w:lang w:val="be-BY"/>
        </w:rPr>
        <w:t xml:space="preserve"> </w:t>
      </w:r>
      <w:r w:rsidR="00264F46">
        <w:rPr>
          <w:b/>
          <w:sz w:val="24"/>
          <w:lang w:val="be-BY"/>
        </w:rPr>
        <w:t xml:space="preserve">           </w:t>
      </w:r>
      <w:r w:rsidRPr="00CF6661">
        <w:rPr>
          <w:b/>
          <w:sz w:val="24"/>
          <w:lang w:val="be-BY"/>
        </w:rPr>
        <w:t xml:space="preserve"> </w:t>
      </w:r>
      <w:r w:rsidRPr="008E3F7F">
        <w:rPr>
          <w:rFonts w:ascii="Times Cyr Bash Normal" w:hAnsi="Times Cyr Bash Normal"/>
          <w:b/>
          <w:szCs w:val="28"/>
          <w:lang w:val="be-BY"/>
        </w:rPr>
        <w:t>КАРАР</w:t>
      </w:r>
      <w:r w:rsidRPr="008E3F7F">
        <w:rPr>
          <w:b/>
          <w:szCs w:val="28"/>
          <w:lang w:val="be-BY"/>
        </w:rPr>
        <w:t xml:space="preserve">                                             </w:t>
      </w:r>
      <w:r w:rsidR="00CF6661" w:rsidRPr="008E3F7F">
        <w:rPr>
          <w:b/>
          <w:szCs w:val="28"/>
          <w:lang w:val="be-BY"/>
        </w:rPr>
        <w:t xml:space="preserve">                </w:t>
      </w:r>
      <w:r w:rsidRPr="008E3F7F">
        <w:rPr>
          <w:b/>
          <w:szCs w:val="28"/>
          <w:lang w:val="be-BY"/>
        </w:rPr>
        <w:t xml:space="preserve">            </w:t>
      </w:r>
      <w:r w:rsidRPr="008E3F7F">
        <w:rPr>
          <w:b/>
          <w:szCs w:val="28"/>
        </w:rPr>
        <w:t>ПОСТАНОВЛЕНИЕ</w:t>
      </w:r>
    </w:p>
    <w:p w:rsidR="00273569" w:rsidRDefault="00E21B61" w:rsidP="006030D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D24EE">
        <w:rPr>
          <w:sz w:val="28"/>
          <w:szCs w:val="28"/>
        </w:rPr>
        <w:t xml:space="preserve"> март</w:t>
      </w:r>
      <w:r w:rsidR="00AB6E9A">
        <w:rPr>
          <w:sz w:val="28"/>
          <w:szCs w:val="28"/>
        </w:rPr>
        <w:t xml:space="preserve"> 201</w:t>
      </w:r>
      <w:r w:rsidR="00D038C2">
        <w:rPr>
          <w:sz w:val="28"/>
          <w:szCs w:val="28"/>
        </w:rPr>
        <w:t>6</w:t>
      </w:r>
      <w:r w:rsidR="001E3C56" w:rsidRPr="008E3F7F">
        <w:rPr>
          <w:sz w:val="28"/>
          <w:szCs w:val="28"/>
        </w:rPr>
        <w:t xml:space="preserve"> й.            </w:t>
      </w:r>
      <w:r w:rsidR="00AB6E9A">
        <w:rPr>
          <w:sz w:val="28"/>
          <w:szCs w:val="28"/>
        </w:rPr>
        <w:t xml:space="preserve">                 </w:t>
      </w:r>
      <w:r w:rsidR="00CF6661" w:rsidRPr="008E3F7F">
        <w:rPr>
          <w:sz w:val="28"/>
          <w:szCs w:val="28"/>
        </w:rPr>
        <w:t xml:space="preserve"> </w:t>
      </w:r>
      <w:r w:rsidR="001E3C56" w:rsidRPr="008E3F7F">
        <w:rPr>
          <w:sz w:val="28"/>
          <w:szCs w:val="28"/>
        </w:rPr>
        <w:t xml:space="preserve">   №</w:t>
      </w:r>
      <w:r w:rsidR="00954FDD" w:rsidRPr="008E3F7F">
        <w:rPr>
          <w:sz w:val="28"/>
          <w:szCs w:val="28"/>
        </w:rPr>
        <w:t xml:space="preserve"> </w:t>
      </w:r>
      <w:r w:rsidR="00DF52F1" w:rsidRPr="008E3F7F">
        <w:rPr>
          <w:sz w:val="28"/>
          <w:szCs w:val="28"/>
        </w:rPr>
        <w:t xml:space="preserve"> </w:t>
      </w:r>
      <w:r w:rsidR="008C53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27FBE" w:rsidRPr="008E3F7F">
        <w:rPr>
          <w:sz w:val="28"/>
          <w:szCs w:val="28"/>
        </w:rPr>
        <w:t xml:space="preserve">       </w:t>
      </w:r>
      <w:r w:rsidR="00AB6E9A">
        <w:rPr>
          <w:sz w:val="28"/>
          <w:szCs w:val="28"/>
        </w:rPr>
        <w:t xml:space="preserve">         </w:t>
      </w:r>
      <w:r w:rsidR="00827FBE" w:rsidRPr="008E3F7F">
        <w:rPr>
          <w:sz w:val="28"/>
          <w:szCs w:val="28"/>
        </w:rPr>
        <w:t xml:space="preserve">  </w:t>
      </w:r>
      <w:r w:rsidR="00264F46" w:rsidRPr="008E3F7F">
        <w:rPr>
          <w:sz w:val="28"/>
          <w:szCs w:val="28"/>
        </w:rPr>
        <w:t xml:space="preserve">    </w:t>
      </w:r>
      <w:r w:rsidR="00827FBE" w:rsidRPr="008E3F7F">
        <w:rPr>
          <w:sz w:val="28"/>
          <w:szCs w:val="28"/>
        </w:rPr>
        <w:t xml:space="preserve">  </w:t>
      </w:r>
      <w:r w:rsidR="00DD24EE">
        <w:rPr>
          <w:sz w:val="28"/>
          <w:szCs w:val="28"/>
        </w:rPr>
        <w:t xml:space="preserve">       </w:t>
      </w:r>
      <w:r w:rsidR="00827FBE" w:rsidRPr="008E3F7F">
        <w:rPr>
          <w:sz w:val="28"/>
          <w:szCs w:val="28"/>
        </w:rPr>
        <w:t xml:space="preserve">   </w:t>
      </w:r>
      <w:r w:rsidR="001E3C56" w:rsidRPr="008E3F7F">
        <w:rPr>
          <w:sz w:val="28"/>
          <w:szCs w:val="28"/>
        </w:rPr>
        <w:t xml:space="preserve">  </w:t>
      </w:r>
      <w:r w:rsidR="004B0A24" w:rsidRPr="008E3F7F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DD24EE">
        <w:rPr>
          <w:sz w:val="28"/>
          <w:szCs w:val="28"/>
        </w:rPr>
        <w:t xml:space="preserve"> марта</w:t>
      </w:r>
      <w:r w:rsidR="005679CF">
        <w:rPr>
          <w:sz w:val="28"/>
          <w:szCs w:val="28"/>
        </w:rPr>
        <w:t xml:space="preserve"> </w:t>
      </w:r>
      <w:r w:rsidR="006030D7">
        <w:rPr>
          <w:sz w:val="28"/>
          <w:szCs w:val="28"/>
        </w:rPr>
        <w:t xml:space="preserve"> 201</w:t>
      </w:r>
      <w:r w:rsidR="00D038C2">
        <w:rPr>
          <w:sz w:val="28"/>
          <w:szCs w:val="28"/>
        </w:rPr>
        <w:t xml:space="preserve">6 </w:t>
      </w:r>
      <w:r w:rsidR="006030D7">
        <w:rPr>
          <w:sz w:val="28"/>
          <w:szCs w:val="28"/>
        </w:rPr>
        <w:t>г.</w:t>
      </w:r>
    </w:p>
    <w:p w:rsidR="005679CF" w:rsidRDefault="005679CF" w:rsidP="006030D7">
      <w:pPr>
        <w:rPr>
          <w:sz w:val="28"/>
          <w:szCs w:val="28"/>
        </w:rPr>
      </w:pPr>
    </w:p>
    <w:p w:rsidR="00E21B61" w:rsidRPr="00415455" w:rsidRDefault="00E21B61" w:rsidP="00E21B61">
      <w:pPr>
        <w:jc w:val="center"/>
        <w:rPr>
          <w:b/>
          <w:sz w:val="28"/>
          <w:szCs w:val="28"/>
        </w:rPr>
      </w:pPr>
      <w:r w:rsidRPr="00415455">
        <w:rPr>
          <w:b/>
          <w:sz w:val="28"/>
          <w:szCs w:val="28"/>
        </w:rPr>
        <w:t>Об утверждении Порядка администрирования доходов бюджета</w:t>
      </w:r>
    </w:p>
    <w:p w:rsidR="00E21B61" w:rsidRDefault="00E21B61" w:rsidP="00E21B61">
      <w:pPr>
        <w:jc w:val="center"/>
        <w:rPr>
          <w:b/>
          <w:sz w:val="28"/>
          <w:szCs w:val="28"/>
        </w:rPr>
      </w:pPr>
      <w:r w:rsidRPr="00415455">
        <w:rPr>
          <w:b/>
          <w:sz w:val="28"/>
          <w:szCs w:val="28"/>
        </w:rPr>
        <w:t xml:space="preserve">сельского поселения </w:t>
      </w:r>
      <w:r w:rsidR="00D050EF">
        <w:rPr>
          <w:b/>
          <w:sz w:val="28"/>
          <w:szCs w:val="28"/>
        </w:rPr>
        <w:t>Тошкуровский</w:t>
      </w:r>
      <w:r w:rsidRPr="00352135">
        <w:rPr>
          <w:b/>
        </w:rPr>
        <w:t xml:space="preserve"> </w:t>
      </w:r>
      <w:r w:rsidRPr="00352135">
        <w:rPr>
          <w:b/>
          <w:sz w:val="28"/>
          <w:szCs w:val="28"/>
        </w:rPr>
        <w:t xml:space="preserve"> </w:t>
      </w:r>
      <w:r w:rsidRPr="00415455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Балтачевский </w:t>
      </w:r>
      <w:r w:rsidRPr="00415455">
        <w:rPr>
          <w:b/>
          <w:sz w:val="28"/>
          <w:szCs w:val="28"/>
        </w:rPr>
        <w:t>район  Республики Башкортостан, администрируемых Администрацией сельского поселения</w:t>
      </w:r>
      <w:r w:rsidR="00D050EF">
        <w:rPr>
          <w:b/>
          <w:sz w:val="28"/>
          <w:szCs w:val="28"/>
        </w:rPr>
        <w:t xml:space="preserve"> Тошкуровский</w:t>
      </w:r>
      <w:r w:rsidRPr="00415455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Балтачевский </w:t>
      </w:r>
      <w:r w:rsidRPr="00415455">
        <w:rPr>
          <w:b/>
          <w:sz w:val="28"/>
          <w:szCs w:val="28"/>
        </w:rPr>
        <w:t xml:space="preserve">  район </w:t>
      </w:r>
    </w:p>
    <w:p w:rsidR="00E21B61" w:rsidRPr="00415455" w:rsidRDefault="00E21B61" w:rsidP="00E21B61">
      <w:pPr>
        <w:jc w:val="center"/>
        <w:rPr>
          <w:b/>
          <w:sz w:val="28"/>
          <w:szCs w:val="28"/>
        </w:rPr>
      </w:pPr>
      <w:r w:rsidRPr="00415455">
        <w:rPr>
          <w:b/>
          <w:sz w:val="28"/>
          <w:szCs w:val="28"/>
        </w:rPr>
        <w:t>Республики Башкортостан</w:t>
      </w:r>
    </w:p>
    <w:p w:rsidR="00E21B61" w:rsidRPr="00415455" w:rsidRDefault="00E21B61" w:rsidP="00E21B61">
      <w:pPr>
        <w:rPr>
          <w:b/>
          <w:sz w:val="28"/>
          <w:szCs w:val="28"/>
        </w:rPr>
      </w:pPr>
    </w:p>
    <w:p w:rsidR="00E21B61" w:rsidRDefault="00E21B61" w:rsidP="00E21B61">
      <w:pPr>
        <w:ind w:firstLine="709"/>
        <w:jc w:val="both"/>
      </w:pPr>
      <w:r w:rsidRPr="00F30D16">
        <w:t xml:space="preserve">В соответствии </w:t>
      </w:r>
      <w:r w:rsidRPr="00F30D16">
        <w:rPr>
          <w:color w:val="000000"/>
        </w:rPr>
        <w:t>с положениями</w:t>
      </w:r>
      <w:r w:rsidRPr="00F30D16">
        <w:t xml:space="preserve"> Бюджетного кодекса Российской Федерации </w:t>
      </w:r>
    </w:p>
    <w:p w:rsidR="00E21B61" w:rsidRPr="00D050EF" w:rsidRDefault="00D050EF" w:rsidP="00E21B61">
      <w:pPr>
        <w:ind w:firstLine="709"/>
        <w:jc w:val="both"/>
      </w:pPr>
      <w:r w:rsidRPr="00D050EF">
        <w:t>Администрация сельского поселения Тошкуровский сельсовет муниципального района Балтачевский район Республики Башкортостан ПОСТАНОВЛЯЕТ</w:t>
      </w:r>
      <w:r w:rsidR="00E21B61" w:rsidRPr="00D050EF">
        <w:t>:</w:t>
      </w:r>
    </w:p>
    <w:p w:rsidR="00E21B61" w:rsidRPr="00F30D16" w:rsidRDefault="00E21B61" w:rsidP="00E21B61">
      <w:pPr>
        <w:ind w:firstLine="709"/>
        <w:jc w:val="both"/>
      </w:pPr>
    </w:p>
    <w:p w:rsidR="00E21B61" w:rsidRPr="00F30D16" w:rsidRDefault="00E21B61" w:rsidP="00E21B61">
      <w:pPr>
        <w:jc w:val="both"/>
      </w:pPr>
      <w:r>
        <w:t xml:space="preserve"> </w:t>
      </w:r>
      <w:r>
        <w:tab/>
      </w:r>
      <w:r w:rsidRPr="00F30D16">
        <w:t>1. Утвердить прилагаемый Порядок администрирования доходов бюджета сельского поселения</w:t>
      </w:r>
      <w:r w:rsidR="00D050EF">
        <w:t xml:space="preserve"> Тошкуровский</w:t>
      </w:r>
      <w:r w:rsidRPr="00352135">
        <w:rPr>
          <w:b/>
        </w:rPr>
        <w:t xml:space="preserve"> </w:t>
      </w:r>
      <w:r>
        <w:t xml:space="preserve"> </w:t>
      </w:r>
      <w:r w:rsidRPr="00F30D16">
        <w:t>сельсовет муниципального района</w:t>
      </w:r>
      <w:r>
        <w:t xml:space="preserve"> Балтачевский </w:t>
      </w:r>
      <w:r w:rsidRPr="00F30D16">
        <w:t xml:space="preserve">  район  Республики Башкортостан, администрируемых Администрацией сельского поселения</w:t>
      </w:r>
      <w:r w:rsidR="00D050EF">
        <w:t xml:space="preserve"> Тошкуровский</w:t>
      </w:r>
      <w:r>
        <w:t xml:space="preserve"> </w:t>
      </w:r>
      <w:r w:rsidRPr="00F30D16">
        <w:t>сельсовет муниципального района</w:t>
      </w:r>
      <w:r>
        <w:t xml:space="preserve"> Балтачевский </w:t>
      </w:r>
      <w:r w:rsidRPr="00F30D16">
        <w:t xml:space="preserve">  район Республики Башкортостан.</w:t>
      </w:r>
    </w:p>
    <w:p w:rsidR="00E21B61" w:rsidRPr="00F30D16" w:rsidRDefault="00E21B61" w:rsidP="00E21B61">
      <w:pPr>
        <w:tabs>
          <w:tab w:val="left" w:pos="3537"/>
        </w:tabs>
        <w:jc w:val="both"/>
      </w:pPr>
      <w:r>
        <w:t xml:space="preserve">           </w:t>
      </w:r>
      <w:r w:rsidRPr="00F30D16">
        <w:t>2.  Координацию деятельности отделов Ад</w:t>
      </w:r>
      <w:r>
        <w:t xml:space="preserve">министрации сельского поселения   </w:t>
      </w:r>
      <w:r w:rsidR="00D050EF">
        <w:t xml:space="preserve">Тошкуровский </w:t>
      </w:r>
      <w:r w:rsidRPr="00F30D16">
        <w:t xml:space="preserve">сельсовет муниципального района </w:t>
      </w:r>
      <w:r>
        <w:t>Балтачевский</w:t>
      </w:r>
      <w:r w:rsidRPr="00F30D16">
        <w:t xml:space="preserve"> район Республики Башкортостан, по администрированию доходов  бюджета сельского поселения</w:t>
      </w:r>
      <w:r w:rsidR="00D050EF">
        <w:t xml:space="preserve"> Тошкуровский </w:t>
      </w:r>
      <w:r w:rsidRPr="00F30D16">
        <w:t>сельсовет муниципального района</w:t>
      </w:r>
      <w:r>
        <w:t xml:space="preserve"> Балтачевский</w:t>
      </w:r>
      <w:r w:rsidRPr="00F30D16">
        <w:t xml:space="preserve">  район Республики Башкортостан (консолидированного бюджета), администрируемых   Администрацией сельского поселения</w:t>
      </w:r>
      <w:r w:rsidR="00D050EF">
        <w:t xml:space="preserve"> Тошкуровский</w:t>
      </w:r>
      <w:r w:rsidRPr="00352135">
        <w:rPr>
          <w:b/>
        </w:rPr>
        <w:t xml:space="preserve"> </w:t>
      </w:r>
      <w:r>
        <w:t xml:space="preserve">  </w:t>
      </w:r>
      <w:r w:rsidRPr="00F30D16">
        <w:t xml:space="preserve">сельсовет муниципального района </w:t>
      </w:r>
      <w:r>
        <w:t xml:space="preserve">Балтачевский </w:t>
      </w:r>
      <w:r w:rsidRPr="00F30D16">
        <w:t xml:space="preserve"> район Республики Башкортостан, возложить </w:t>
      </w:r>
      <w:r w:rsidRPr="001779D6">
        <w:t>на</w:t>
      </w:r>
      <w:r w:rsidRPr="00F30D16">
        <w:t xml:space="preserve"> </w:t>
      </w:r>
      <w:r w:rsidR="002E75AB">
        <w:t xml:space="preserve">директора МКУ «Централизованная бухгалтерия сельских поселений МР Балтачевский район РБ» </w:t>
      </w:r>
      <w:r>
        <w:t>.</w:t>
      </w:r>
    </w:p>
    <w:p w:rsidR="00E21B61" w:rsidRPr="00F30D16" w:rsidRDefault="00D4726A" w:rsidP="00D050EF">
      <w:r>
        <w:t xml:space="preserve">          </w:t>
      </w:r>
      <w:r w:rsidR="00E21B61">
        <w:t>3. Признать утратившим силу постановление главы  Администрации сельского поселения</w:t>
      </w:r>
      <w:r w:rsidR="00D050EF">
        <w:t xml:space="preserve"> Тошкуровский</w:t>
      </w:r>
      <w:r w:rsidR="00E21B61">
        <w:t xml:space="preserve">  сельсовет муниципального района  Балтачевский район Республики Башкортостан  № </w:t>
      </w:r>
      <w:r w:rsidR="00D050EF">
        <w:t>40</w:t>
      </w:r>
      <w:r w:rsidR="00E21B61">
        <w:t xml:space="preserve"> от </w:t>
      </w:r>
      <w:r w:rsidR="00D050EF">
        <w:t>18</w:t>
      </w:r>
      <w:r w:rsidR="00E21B61">
        <w:t xml:space="preserve"> декабря 2014 года  «</w:t>
      </w:r>
      <w:r w:rsidR="00D050EF" w:rsidRPr="00D050EF">
        <w:t>Об утверждении Порядка  администрирования доходов бюджета сельского поселения Тошкуровский сельсовет муниципального района Балтачевский район Республики Башкортостан администрируемых Администрацией сельского поселения Тошкуровский сельсовет муниципального района Балтачевский район Республики Башкортостан</w:t>
      </w:r>
      <w:r w:rsidR="00E21B61">
        <w:t xml:space="preserve">» </w:t>
      </w:r>
    </w:p>
    <w:p w:rsidR="00E21B61" w:rsidRPr="00F30D16" w:rsidRDefault="00E21B61" w:rsidP="00E21B61">
      <w:pPr>
        <w:ind w:firstLine="709"/>
        <w:jc w:val="both"/>
      </w:pPr>
      <w:r w:rsidRPr="00F30D16">
        <w:t>4. Контроль за исполнен</w:t>
      </w:r>
      <w:r>
        <w:t>ием настоящего постановления оставляю за собой.</w:t>
      </w:r>
    </w:p>
    <w:p w:rsidR="00E21B61" w:rsidRPr="00F30D16" w:rsidRDefault="00E21B61" w:rsidP="00E21B61">
      <w:pPr>
        <w:ind w:firstLine="709"/>
        <w:jc w:val="both"/>
      </w:pPr>
      <w:r>
        <w:t>5</w:t>
      </w:r>
      <w:r w:rsidRPr="00F30D16">
        <w:t>. Настоящ</w:t>
      </w:r>
      <w:r w:rsidR="00D0539C">
        <w:t>ее</w:t>
      </w:r>
      <w:r w:rsidRPr="00F30D16">
        <w:t xml:space="preserve"> </w:t>
      </w:r>
      <w:r w:rsidR="00D0539C">
        <w:t>постановление</w:t>
      </w:r>
      <w:r w:rsidRPr="00F30D16">
        <w:t xml:space="preserve"> вступает </w:t>
      </w:r>
      <w:r w:rsidR="004D3604">
        <w:t>со дня подписания</w:t>
      </w:r>
      <w:r w:rsidRPr="00F30D16">
        <w:t>.</w:t>
      </w:r>
    </w:p>
    <w:p w:rsidR="00E21B61" w:rsidRPr="00F30D16" w:rsidRDefault="00E21B61" w:rsidP="00E21B61">
      <w:pPr>
        <w:ind w:firstLine="709"/>
        <w:jc w:val="both"/>
      </w:pPr>
    </w:p>
    <w:p w:rsidR="00E21B61" w:rsidRDefault="00E21B61" w:rsidP="00E21B61">
      <w:pPr>
        <w:ind w:firstLine="709"/>
        <w:jc w:val="both"/>
      </w:pPr>
    </w:p>
    <w:p w:rsidR="00E21B61" w:rsidRDefault="00E21B61" w:rsidP="00E21B61">
      <w:pPr>
        <w:ind w:firstLine="709"/>
        <w:jc w:val="both"/>
      </w:pPr>
    </w:p>
    <w:p w:rsidR="00E21B61" w:rsidRPr="00D050EF" w:rsidRDefault="00E21B61" w:rsidP="00E21B61">
      <w:r w:rsidRPr="00666C68">
        <w:rPr>
          <w:b/>
        </w:rPr>
        <w:t xml:space="preserve">            </w:t>
      </w:r>
      <w:r w:rsidRPr="00D050EF">
        <w:t>Глава    сельского поселения</w:t>
      </w:r>
      <w:r w:rsidR="00D050EF" w:rsidRPr="00D050EF">
        <w:t xml:space="preserve">:                         </w:t>
      </w:r>
      <w:r w:rsidR="00D050EF">
        <w:t xml:space="preserve">              </w:t>
      </w:r>
      <w:r w:rsidR="00D050EF" w:rsidRPr="00D050EF">
        <w:t xml:space="preserve">               Б.Ф.Аглямов</w:t>
      </w:r>
    </w:p>
    <w:p w:rsidR="00E21B61" w:rsidRPr="00666C68" w:rsidRDefault="00E21B61" w:rsidP="00E21B61">
      <w:pPr>
        <w:rPr>
          <w:b/>
        </w:rPr>
      </w:pPr>
      <w:r w:rsidRPr="00666C68">
        <w:rPr>
          <w:b/>
        </w:rPr>
        <w:t xml:space="preserve">                              </w:t>
      </w:r>
    </w:p>
    <w:p w:rsidR="00E21B61" w:rsidRDefault="00E21B61" w:rsidP="00E21B61">
      <w:pPr>
        <w:ind w:left="540" w:firstLine="5839"/>
        <w:rPr>
          <w:sz w:val="28"/>
        </w:rPr>
      </w:pPr>
    </w:p>
    <w:p w:rsidR="00E21B61" w:rsidRDefault="00E21B61" w:rsidP="00E21B61">
      <w:pPr>
        <w:ind w:left="540" w:firstLine="5839"/>
        <w:jc w:val="right"/>
        <w:rPr>
          <w:sz w:val="22"/>
          <w:szCs w:val="22"/>
        </w:rPr>
      </w:pPr>
    </w:p>
    <w:p w:rsidR="00D050EF" w:rsidRDefault="00D050EF" w:rsidP="00E21B61">
      <w:pPr>
        <w:ind w:left="540" w:firstLine="5839"/>
        <w:jc w:val="right"/>
        <w:rPr>
          <w:sz w:val="22"/>
          <w:szCs w:val="22"/>
        </w:rPr>
      </w:pPr>
    </w:p>
    <w:p w:rsidR="00E21B61" w:rsidRDefault="00E21B61" w:rsidP="00E21B61">
      <w:pPr>
        <w:ind w:left="540" w:firstLine="5299"/>
        <w:rPr>
          <w:sz w:val="22"/>
          <w:szCs w:val="22"/>
        </w:rPr>
      </w:pPr>
      <w:r w:rsidRPr="00C03467">
        <w:rPr>
          <w:sz w:val="22"/>
          <w:szCs w:val="22"/>
        </w:rPr>
        <w:t>Утвержден</w:t>
      </w:r>
      <w:r>
        <w:rPr>
          <w:sz w:val="22"/>
          <w:szCs w:val="22"/>
        </w:rPr>
        <w:t xml:space="preserve">      </w:t>
      </w:r>
    </w:p>
    <w:p w:rsidR="00E21B61" w:rsidRPr="00C03467" w:rsidRDefault="00E21B61" w:rsidP="00E21B61">
      <w:pPr>
        <w:ind w:left="540" w:firstLine="5299"/>
        <w:rPr>
          <w:sz w:val="22"/>
          <w:szCs w:val="22"/>
        </w:rPr>
      </w:pPr>
      <w:r w:rsidRPr="00C03467">
        <w:rPr>
          <w:sz w:val="22"/>
          <w:szCs w:val="22"/>
        </w:rPr>
        <w:t>Постановлением</w:t>
      </w:r>
    </w:p>
    <w:p w:rsidR="00E21B61" w:rsidRDefault="00E21B61" w:rsidP="00E21B61">
      <w:pPr>
        <w:ind w:firstLine="5839"/>
        <w:rPr>
          <w:sz w:val="22"/>
          <w:szCs w:val="22"/>
        </w:rPr>
      </w:pPr>
      <w:r w:rsidRPr="00C03467">
        <w:rPr>
          <w:sz w:val="22"/>
          <w:szCs w:val="22"/>
        </w:rPr>
        <w:t>Администрации сельского</w:t>
      </w:r>
    </w:p>
    <w:p w:rsidR="00E21B61" w:rsidRPr="00C03467" w:rsidRDefault="00D050EF" w:rsidP="00E21B61">
      <w:pPr>
        <w:ind w:firstLine="5839"/>
        <w:rPr>
          <w:sz w:val="22"/>
          <w:szCs w:val="22"/>
        </w:rPr>
      </w:pPr>
      <w:r>
        <w:rPr>
          <w:sz w:val="22"/>
          <w:szCs w:val="22"/>
        </w:rPr>
        <w:t>П</w:t>
      </w:r>
      <w:r w:rsidR="00E21B61" w:rsidRPr="00C03467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Тошкуровский</w:t>
      </w:r>
      <w:r w:rsidR="00E21B61">
        <w:rPr>
          <w:sz w:val="22"/>
          <w:szCs w:val="22"/>
        </w:rPr>
        <w:t xml:space="preserve"> </w:t>
      </w:r>
      <w:r w:rsidR="00E21B61" w:rsidRPr="00C03467">
        <w:rPr>
          <w:sz w:val="22"/>
          <w:szCs w:val="22"/>
        </w:rPr>
        <w:t>сельсовет</w:t>
      </w:r>
    </w:p>
    <w:p w:rsidR="00E21B61" w:rsidRDefault="00E21B61" w:rsidP="00E21B61">
      <w:pPr>
        <w:ind w:firstLine="5839"/>
        <w:rPr>
          <w:sz w:val="22"/>
          <w:szCs w:val="22"/>
        </w:rPr>
      </w:pPr>
      <w:r w:rsidRPr="00C03467">
        <w:rPr>
          <w:sz w:val="22"/>
          <w:szCs w:val="22"/>
        </w:rPr>
        <w:t xml:space="preserve">муниципального района </w:t>
      </w:r>
    </w:p>
    <w:p w:rsidR="00E21B61" w:rsidRDefault="00E21B61" w:rsidP="00E21B61">
      <w:pPr>
        <w:ind w:firstLine="5839"/>
        <w:rPr>
          <w:sz w:val="22"/>
          <w:szCs w:val="22"/>
        </w:rPr>
      </w:pPr>
      <w:r>
        <w:rPr>
          <w:sz w:val="22"/>
          <w:szCs w:val="22"/>
        </w:rPr>
        <w:t xml:space="preserve">Балтачевский </w:t>
      </w:r>
      <w:r w:rsidRPr="00C03467">
        <w:rPr>
          <w:sz w:val="22"/>
          <w:szCs w:val="22"/>
        </w:rPr>
        <w:t>район</w:t>
      </w:r>
    </w:p>
    <w:p w:rsidR="00E21B61" w:rsidRPr="00C03467" w:rsidRDefault="00E21B61" w:rsidP="00E21B61">
      <w:pPr>
        <w:ind w:firstLine="5839"/>
        <w:rPr>
          <w:sz w:val="22"/>
          <w:szCs w:val="22"/>
        </w:rPr>
      </w:pPr>
      <w:r w:rsidRPr="00C03467">
        <w:rPr>
          <w:sz w:val="22"/>
          <w:szCs w:val="22"/>
        </w:rPr>
        <w:t xml:space="preserve">Республики Башкортостан                                                                                                     </w:t>
      </w:r>
    </w:p>
    <w:p w:rsidR="00E21B61" w:rsidRPr="00327083" w:rsidRDefault="00E21B61" w:rsidP="00E21B61">
      <w:pPr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о</w:t>
      </w:r>
      <w:r w:rsidRPr="00C03467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050EF">
        <w:rPr>
          <w:sz w:val="22"/>
          <w:szCs w:val="22"/>
        </w:rPr>
        <w:t>24 марта</w:t>
      </w:r>
      <w:r>
        <w:rPr>
          <w:sz w:val="22"/>
          <w:szCs w:val="22"/>
        </w:rPr>
        <w:t xml:space="preserve"> 2016 № </w:t>
      </w:r>
      <w:r w:rsidR="00D050EF">
        <w:rPr>
          <w:sz w:val="22"/>
          <w:szCs w:val="22"/>
        </w:rPr>
        <w:t>11</w:t>
      </w:r>
      <w:r w:rsidRPr="00C03467">
        <w:rPr>
          <w:sz w:val="22"/>
          <w:szCs w:val="22"/>
        </w:rPr>
        <w:t xml:space="preserve">    </w:t>
      </w:r>
      <w:r w:rsidRPr="00327083">
        <w:rPr>
          <w:sz w:val="28"/>
        </w:rPr>
        <w:t xml:space="preserve">      </w:t>
      </w:r>
    </w:p>
    <w:p w:rsidR="00E21B61" w:rsidRPr="00327083" w:rsidRDefault="00E21B61" w:rsidP="00E21B61">
      <w:pPr>
        <w:ind w:left="540"/>
        <w:jc w:val="center"/>
        <w:rPr>
          <w:sz w:val="28"/>
        </w:rPr>
      </w:pPr>
    </w:p>
    <w:p w:rsidR="00E21B61" w:rsidRPr="00327083" w:rsidRDefault="00E21B61" w:rsidP="00E21B61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>Порядок</w:t>
      </w:r>
    </w:p>
    <w:p w:rsidR="00E21B61" w:rsidRDefault="00E21B61" w:rsidP="00E21B61">
      <w:pPr>
        <w:ind w:left="540"/>
        <w:jc w:val="center"/>
        <w:rPr>
          <w:sz w:val="28"/>
          <w:szCs w:val="28"/>
        </w:rPr>
      </w:pPr>
      <w:r w:rsidRPr="00327083">
        <w:rPr>
          <w:sz w:val="28"/>
          <w:szCs w:val="28"/>
        </w:rPr>
        <w:t>администрирования доходов, администрируемых</w:t>
      </w:r>
    </w:p>
    <w:p w:rsidR="00E21B61" w:rsidRDefault="00E21B61" w:rsidP="00E21B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</w:t>
      </w:r>
      <w:r w:rsidR="00D050EF">
        <w:rPr>
          <w:sz w:val="28"/>
          <w:szCs w:val="28"/>
        </w:rPr>
        <w:t xml:space="preserve"> Тошкуровский</w:t>
      </w:r>
      <w:r>
        <w:rPr>
          <w:sz w:val="28"/>
          <w:szCs w:val="28"/>
        </w:rPr>
        <w:t xml:space="preserve">   сельсовет </w:t>
      </w:r>
    </w:p>
    <w:p w:rsidR="00E21B61" w:rsidRPr="0083291B" w:rsidRDefault="00E21B61" w:rsidP="00E21B61">
      <w:pPr>
        <w:jc w:val="center"/>
        <w:rPr>
          <w:sz w:val="22"/>
          <w:szCs w:val="22"/>
        </w:rPr>
      </w:pPr>
      <w:r>
        <w:rPr>
          <w:sz w:val="28"/>
          <w:szCs w:val="28"/>
        </w:rPr>
        <w:t>муниципального района  Балтачевский район Республики Башкортостан</w:t>
      </w:r>
    </w:p>
    <w:p w:rsidR="00E21B61" w:rsidRPr="00327083" w:rsidRDefault="00E21B61" w:rsidP="00E21B61">
      <w:pPr>
        <w:ind w:left="540"/>
        <w:jc w:val="center"/>
        <w:rPr>
          <w:sz w:val="28"/>
          <w:szCs w:val="28"/>
        </w:rPr>
      </w:pPr>
    </w:p>
    <w:p w:rsidR="00E21B61" w:rsidRDefault="00E21B61" w:rsidP="00E21B61">
      <w:pPr>
        <w:numPr>
          <w:ilvl w:val="0"/>
          <w:numId w:val="34"/>
        </w:numPr>
        <w:jc w:val="center"/>
        <w:rPr>
          <w:sz w:val="28"/>
        </w:rPr>
      </w:pPr>
      <w:r w:rsidRPr="00327083">
        <w:rPr>
          <w:sz w:val="28"/>
        </w:rPr>
        <w:t>Общие положения</w:t>
      </w:r>
    </w:p>
    <w:p w:rsidR="00E21B61" w:rsidRPr="00327083" w:rsidRDefault="00E21B61" w:rsidP="00E21B61">
      <w:pPr>
        <w:ind w:left="720"/>
        <w:rPr>
          <w:sz w:val="28"/>
        </w:rPr>
      </w:pPr>
    </w:p>
    <w:p w:rsidR="00E21B61" w:rsidRPr="00C03467" w:rsidRDefault="00E21B61" w:rsidP="00E21B61">
      <w:pPr>
        <w:jc w:val="both"/>
      </w:pPr>
      <w:r>
        <w:t xml:space="preserve">          </w:t>
      </w:r>
      <w:r w:rsidRPr="00C03467">
        <w:t>Администрация</w:t>
      </w:r>
      <w:r>
        <w:t xml:space="preserve"> сельского поселения</w:t>
      </w:r>
      <w:r w:rsidR="00D050EF">
        <w:t xml:space="preserve"> Тошкуровский</w:t>
      </w:r>
      <w:r w:rsidRPr="00352135">
        <w:rPr>
          <w:b/>
        </w:rPr>
        <w:t xml:space="preserve"> </w:t>
      </w:r>
      <w:r>
        <w:t xml:space="preserve"> сельсовет </w:t>
      </w:r>
      <w:r w:rsidRPr="00C03467">
        <w:t xml:space="preserve"> муниципального района </w:t>
      </w:r>
      <w:r>
        <w:t>Балтачевский</w:t>
      </w:r>
      <w:r w:rsidRPr="00C03467">
        <w:t xml:space="preserve"> район Республики Башкортостан </w:t>
      </w:r>
      <w:r>
        <w:t>о</w:t>
      </w:r>
      <w:r w:rsidRPr="00C03467">
        <w:t>существляет функции администратора доходов бюджета сельского поселения</w:t>
      </w:r>
      <w:r>
        <w:t xml:space="preserve">  </w:t>
      </w:r>
      <w:r w:rsidRPr="00C03467">
        <w:t xml:space="preserve"> </w:t>
      </w:r>
      <w:r>
        <w:t xml:space="preserve"> </w:t>
      </w:r>
      <w:r w:rsidR="00D050EF">
        <w:t xml:space="preserve">Тошкуровский </w:t>
      </w:r>
      <w:r w:rsidRPr="00C03467">
        <w:t>сельсовет муниципального района</w:t>
      </w:r>
      <w:r>
        <w:t xml:space="preserve"> Балтачевский </w:t>
      </w:r>
      <w:r w:rsidRPr="00C03467">
        <w:t xml:space="preserve">  район Республики Башкортостан </w:t>
      </w:r>
      <w:r w:rsidRPr="00C03467">
        <w:rPr>
          <w:i/>
        </w:rPr>
        <w:t>(консолидированного бюджета Республики Башкортостан).</w:t>
      </w:r>
      <w:r w:rsidRPr="00C03467">
        <w:t xml:space="preserve"> </w:t>
      </w:r>
      <w:r w:rsidRPr="00C03467">
        <w:br/>
      </w:r>
      <w:r>
        <w:t xml:space="preserve">                 </w:t>
      </w:r>
      <w:r w:rsidRPr="00C03467">
        <w:t>В соответствии с положениями Бюджетного кодекса Российской Федерации</w:t>
      </w:r>
      <w:r>
        <w:t xml:space="preserve">, </w:t>
      </w:r>
      <w:r w:rsidRPr="00C03467">
        <w:t xml:space="preserve">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E21B61" w:rsidRDefault="00E21B61" w:rsidP="00E21B61">
      <w:pPr>
        <w:jc w:val="center"/>
        <w:rPr>
          <w:sz w:val="28"/>
        </w:rPr>
      </w:pPr>
    </w:p>
    <w:p w:rsidR="00E21B61" w:rsidRPr="00EB1B00" w:rsidRDefault="00E21B61" w:rsidP="00E21B61">
      <w:pPr>
        <w:jc w:val="center"/>
        <w:rPr>
          <w:b/>
        </w:rPr>
      </w:pPr>
      <w:r w:rsidRPr="00EB1B00">
        <w:rPr>
          <w:b/>
        </w:rPr>
        <w:t>2.  Перечень администрируемых</w:t>
      </w:r>
      <w:r>
        <w:rPr>
          <w:b/>
        </w:rPr>
        <w:t>,</w:t>
      </w:r>
      <w:r w:rsidRPr="00EB1B00">
        <w:rPr>
          <w:b/>
        </w:rPr>
        <w:t xml:space="preserve">  Администрацией сельского поселения</w:t>
      </w:r>
      <w:r w:rsidR="00D050EF">
        <w:rPr>
          <w:b/>
        </w:rPr>
        <w:t xml:space="preserve"> Тошкуровский</w:t>
      </w:r>
      <w:r w:rsidRPr="00352135">
        <w:rPr>
          <w:b/>
        </w:rPr>
        <w:t xml:space="preserve"> </w:t>
      </w:r>
      <w:r>
        <w:rPr>
          <w:b/>
        </w:rPr>
        <w:t xml:space="preserve"> </w:t>
      </w:r>
      <w:r w:rsidRPr="00EB1B00">
        <w:rPr>
          <w:b/>
        </w:rPr>
        <w:t xml:space="preserve">  сельсовет муниципального района </w:t>
      </w:r>
      <w:r>
        <w:rPr>
          <w:b/>
        </w:rPr>
        <w:t xml:space="preserve">Балтачевский </w:t>
      </w:r>
      <w:r w:rsidRPr="00EB1B00">
        <w:rPr>
          <w:b/>
        </w:rPr>
        <w:t xml:space="preserve"> район Республики Башкортостан доходов бюджета сельского поселения</w:t>
      </w:r>
      <w:r w:rsidR="00D050EF">
        <w:rPr>
          <w:b/>
        </w:rPr>
        <w:t xml:space="preserve"> Тошкуровский</w:t>
      </w:r>
      <w:r>
        <w:rPr>
          <w:b/>
        </w:rPr>
        <w:t xml:space="preserve"> </w:t>
      </w:r>
      <w:r w:rsidRPr="00EB1B00">
        <w:rPr>
          <w:b/>
        </w:rPr>
        <w:t xml:space="preserve">  сельсовет муниципального района</w:t>
      </w:r>
      <w:r>
        <w:rPr>
          <w:b/>
        </w:rPr>
        <w:t xml:space="preserve"> Балтачевский  </w:t>
      </w:r>
      <w:r w:rsidRPr="00EB1B00">
        <w:rPr>
          <w:b/>
        </w:rPr>
        <w:t xml:space="preserve"> район Республики Башкортостан</w:t>
      </w:r>
    </w:p>
    <w:p w:rsidR="00E21B61" w:rsidRPr="00327083" w:rsidRDefault="00E21B61" w:rsidP="00E21B61">
      <w:pPr>
        <w:jc w:val="center"/>
        <w:rPr>
          <w:sz w:val="28"/>
        </w:rPr>
      </w:pPr>
    </w:p>
    <w:p w:rsidR="00E21B61" w:rsidRPr="009622B5" w:rsidRDefault="00E21B61" w:rsidP="00E21B61">
      <w:pPr>
        <w:jc w:val="both"/>
      </w:pPr>
      <w:r>
        <w:t xml:space="preserve">          </w:t>
      </w:r>
      <w:r w:rsidRPr="009622B5">
        <w:t>В целях осуществления функций администратора доходов бюджета сельского поселения</w:t>
      </w:r>
      <w:r w:rsidR="00D050EF">
        <w:t xml:space="preserve"> Тошкуровский</w:t>
      </w:r>
      <w:r w:rsidRPr="00352135">
        <w:rPr>
          <w:b/>
        </w:rPr>
        <w:t xml:space="preserve"> </w:t>
      </w:r>
      <w:r>
        <w:t xml:space="preserve"> </w:t>
      </w:r>
      <w:r w:rsidRPr="009622B5">
        <w:t>сельсовет муниципального района</w:t>
      </w:r>
      <w:r>
        <w:t xml:space="preserve"> Балтачевский  </w:t>
      </w:r>
      <w:r w:rsidRPr="009622B5">
        <w:t xml:space="preserve"> район Республики Башкортостан, администрируемых  Администрацией сельского поселения</w:t>
      </w:r>
      <w:r w:rsidRPr="00352135">
        <w:rPr>
          <w:b/>
        </w:rPr>
        <w:t xml:space="preserve"> </w:t>
      </w:r>
      <w:r>
        <w:t xml:space="preserve">  </w:t>
      </w:r>
      <w:r w:rsidRPr="009622B5">
        <w:t xml:space="preserve"> </w:t>
      </w:r>
      <w:r w:rsidR="00D050EF">
        <w:t xml:space="preserve">Тошкуровский </w:t>
      </w:r>
      <w:r w:rsidRPr="009622B5">
        <w:t>сельсовет муниципального района</w:t>
      </w:r>
      <w:r>
        <w:t xml:space="preserve"> Балтачевский </w:t>
      </w:r>
      <w:r w:rsidRPr="009622B5">
        <w:t xml:space="preserve">  район</w:t>
      </w:r>
      <w:r>
        <w:t xml:space="preserve"> Республики Башкортостан</w:t>
      </w:r>
      <w:r w:rsidRPr="009622B5">
        <w:t>, закрепить доходы за следующими отделами Администрации сельского поселения</w:t>
      </w:r>
      <w:r w:rsidR="00D050EF">
        <w:t xml:space="preserve"> Тошкуровский </w:t>
      </w:r>
      <w:r w:rsidRPr="009622B5">
        <w:t>сельсовет муниципального района</w:t>
      </w:r>
      <w:r>
        <w:t xml:space="preserve"> Балтачевский</w:t>
      </w:r>
      <w:r w:rsidRPr="009622B5">
        <w:t xml:space="preserve">  район Республики Башкортостан согласно приложению 1 к настоящему Порядку.  </w:t>
      </w:r>
    </w:p>
    <w:p w:rsidR="00E21B61" w:rsidRPr="009622B5" w:rsidRDefault="00E21B61" w:rsidP="00E21B61">
      <w:pPr>
        <w:jc w:val="both"/>
      </w:pPr>
      <w:r>
        <w:t xml:space="preserve">         </w:t>
      </w:r>
      <w:r w:rsidRPr="009622B5">
        <w:t>В р</w:t>
      </w:r>
      <w:r>
        <w:t xml:space="preserve">амках бюджетного процесса </w:t>
      </w:r>
      <w:r w:rsidRPr="009622B5">
        <w:t xml:space="preserve"> Администраци</w:t>
      </w:r>
      <w:r>
        <w:t>я</w:t>
      </w:r>
      <w:r w:rsidRPr="009622B5">
        <w:t xml:space="preserve"> сельского поселения</w:t>
      </w:r>
      <w:r w:rsidR="00D050EF">
        <w:t xml:space="preserve"> Тошкуровский</w:t>
      </w:r>
      <w:r w:rsidRPr="00352135">
        <w:rPr>
          <w:b/>
        </w:rPr>
        <w:t xml:space="preserve"> </w:t>
      </w:r>
      <w:r>
        <w:t xml:space="preserve"> </w:t>
      </w:r>
      <w:r w:rsidRPr="003C7551">
        <w:t xml:space="preserve"> </w:t>
      </w:r>
      <w:r w:rsidRPr="009622B5">
        <w:t xml:space="preserve"> сельсовет муниципального района</w:t>
      </w:r>
      <w:r>
        <w:t xml:space="preserve"> Балтачевский</w:t>
      </w:r>
      <w:r w:rsidRPr="009622B5">
        <w:t xml:space="preserve">  район Республики Башкортостан, </w:t>
      </w:r>
      <w:r>
        <w:t xml:space="preserve">за которым закреплены </w:t>
      </w:r>
      <w:r w:rsidRPr="009622B5">
        <w:t>доходы бюджета сельского поселения</w:t>
      </w:r>
      <w:r w:rsidR="00AD3DE7">
        <w:t xml:space="preserve"> Тошкуровский</w:t>
      </w:r>
      <w:r w:rsidRPr="00352135">
        <w:rPr>
          <w:b/>
        </w:rPr>
        <w:t xml:space="preserve"> </w:t>
      </w:r>
      <w:r>
        <w:t xml:space="preserve"> </w:t>
      </w:r>
      <w:r w:rsidRPr="009622B5">
        <w:t>сельсовет муниципального района</w:t>
      </w:r>
      <w:r>
        <w:t xml:space="preserve"> Балтачевский  </w:t>
      </w:r>
      <w:r w:rsidRPr="009622B5">
        <w:t xml:space="preserve"> район Республики Башкортостан: </w:t>
      </w:r>
    </w:p>
    <w:p w:rsidR="00E21B61" w:rsidRDefault="00E21B61" w:rsidP="00E21B61">
      <w:pPr>
        <w:jc w:val="both"/>
      </w:pPr>
      <w:r w:rsidRPr="009622B5">
        <w:t xml:space="preserve"> -  осуществляют мониторинг, контроль, анализ и прогнозирование поступлений средств бюджета сельского поселения</w:t>
      </w:r>
      <w:r w:rsidR="00AD3DE7">
        <w:t xml:space="preserve"> Тошкуровский</w:t>
      </w:r>
      <w:r w:rsidRPr="009622B5">
        <w:t xml:space="preserve"> </w:t>
      </w:r>
      <w:r>
        <w:t xml:space="preserve"> сельсовет муниципального район Балтачевский  район Республики Башкортостан</w:t>
      </w:r>
      <w:r w:rsidRPr="009622B5">
        <w:t>;</w:t>
      </w:r>
    </w:p>
    <w:p w:rsidR="00E21B61" w:rsidRPr="009622B5" w:rsidRDefault="00E21B61" w:rsidP="00E21B61">
      <w:pPr>
        <w:jc w:val="both"/>
      </w:pPr>
      <w:r>
        <w:t xml:space="preserve"> </w:t>
      </w:r>
      <w:r w:rsidRPr="009622B5">
        <w:t xml:space="preserve"> - представляют </w:t>
      </w:r>
      <w:r>
        <w:t xml:space="preserve">в финансовое управление Администрации муниципального района  Балтачевский район Республики Башкортостан  </w:t>
      </w:r>
      <w:r w:rsidRPr="009622B5">
        <w:t xml:space="preserve">проект перечня доходов бюджета  сельского поселения </w:t>
      </w:r>
      <w:r w:rsidR="00AD3DE7">
        <w:t>Тошкуровский</w:t>
      </w:r>
      <w:r w:rsidRPr="009622B5">
        <w:t xml:space="preserve"> сельсовет муниципального района </w:t>
      </w:r>
      <w:r>
        <w:t>Балтачевский</w:t>
      </w:r>
      <w:r w:rsidRPr="009622B5">
        <w:t xml:space="preserve"> район Республики Башкортостан, подлежащих закреплению за  Администрацией сельского поселения</w:t>
      </w:r>
      <w:r w:rsidR="00AD3DE7">
        <w:t xml:space="preserve"> </w:t>
      </w:r>
      <w:r w:rsidR="00AD3DE7">
        <w:lastRenderedPageBreak/>
        <w:t>Тошкуровский</w:t>
      </w:r>
      <w:r w:rsidRPr="003C7551">
        <w:t xml:space="preserve"> </w:t>
      </w:r>
      <w:r w:rsidRPr="009622B5">
        <w:t xml:space="preserve"> </w:t>
      </w:r>
      <w:r>
        <w:t xml:space="preserve"> </w:t>
      </w:r>
      <w:r w:rsidRPr="009622B5">
        <w:t>сельсовет муниципального района</w:t>
      </w:r>
      <w:r>
        <w:t xml:space="preserve"> Балтачевский</w:t>
      </w:r>
      <w:r w:rsidRPr="009622B5">
        <w:t xml:space="preserve">  район Республики Башкортостан  на очередной финансовый год;</w:t>
      </w:r>
    </w:p>
    <w:p w:rsidR="00E21B61" w:rsidRPr="009622B5" w:rsidRDefault="00E21B61" w:rsidP="00E21B61">
      <w:pPr>
        <w:ind w:firstLine="720"/>
        <w:jc w:val="both"/>
      </w:pPr>
      <w:r w:rsidRPr="009622B5">
        <w:t>-  осуществляют возврат поступлений из бюджета и уточнение вида и принадлежности невыясненных поступлений;</w:t>
      </w:r>
    </w:p>
    <w:p w:rsidR="00E21B61" w:rsidRPr="00F674FD" w:rsidRDefault="00E21B61" w:rsidP="00E21B61">
      <w:pPr>
        <w:ind w:firstLine="720"/>
        <w:jc w:val="both"/>
      </w:pPr>
      <w:r w:rsidRPr="00F674FD">
        <w:t xml:space="preserve">- представляют в </w:t>
      </w:r>
      <w:r>
        <w:t xml:space="preserve">финансовое управление Администрации муниципального района   Балтачевский район </w:t>
      </w:r>
      <w:r w:rsidRPr="00F674FD">
        <w:t>информацию о первичных документах, необходимую для принятия обязательств по начислению администрируемых Администрацией сельского поселения</w:t>
      </w:r>
      <w:r>
        <w:t xml:space="preserve">  </w:t>
      </w:r>
      <w:r w:rsidRPr="00F674FD">
        <w:t xml:space="preserve"> </w:t>
      </w:r>
      <w:r w:rsidR="00AD3DE7">
        <w:t xml:space="preserve">Тошкуровский </w:t>
      </w:r>
      <w:r w:rsidRPr="00F674FD">
        <w:t>сельсовет муниципального района</w:t>
      </w:r>
      <w:r>
        <w:t xml:space="preserve"> Балтачевский </w:t>
      </w:r>
      <w:r w:rsidRPr="00F674FD">
        <w:t xml:space="preserve">  район Республики Башкортостан.</w:t>
      </w:r>
    </w:p>
    <w:p w:rsidR="00E21B61" w:rsidRDefault="00E21B61" w:rsidP="00E21B61">
      <w:pPr>
        <w:jc w:val="center"/>
        <w:rPr>
          <w:sz w:val="28"/>
        </w:rPr>
      </w:pPr>
    </w:p>
    <w:p w:rsidR="00E21B61" w:rsidRPr="00EB1B00" w:rsidRDefault="00E21B61" w:rsidP="00E21B61">
      <w:pPr>
        <w:jc w:val="center"/>
        <w:rPr>
          <w:b/>
        </w:rPr>
      </w:pPr>
      <w:r w:rsidRPr="00EB1B00">
        <w:rPr>
          <w:b/>
        </w:rPr>
        <w:t>3. Порядок возврата доходов из бюджета сельского поселения</w:t>
      </w:r>
      <w:r w:rsidR="00AD3DE7">
        <w:rPr>
          <w:b/>
        </w:rPr>
        <w:t xml:space="preserve"> Тошкуровский</w:t>
      </w:r>
      <w:r w:rsidRPr="00EB1B00">
        <w:rPr>
          <w:b/>
        </w:rPr>
        <w:t xml:space="preserve">  сельсовет муниципального района </w:t>
      </w:r>
      <w:r>
        <w:rPr>
          <w:b/>
        </w:rPr>
        <w:t>Балтачевский</w:t>
      </w:r>
      <w:r w:rsidRPr="00EB1B00">
        <w:rPr>
          <w:b/>
        </w:rPr>
        <w:t xml:space="preserve"> район Республики Башкортостан </w:t>
      </w:r>
    </w:p>
    <w:p w:rsidR="00E21B61" w:rsidRPr="00EB1B00" w:rsidRDefault="00E21B61" w:rsidP="00E21B61">
      <w:pPr>
        <w:jc w:val="center"/>
        <w:rPr>
          <w:b/>
        </w:rPr>
      </w:pPr>
      <w:r w:rsidRPr="00EB1B00">
        <w:rPr>
          <w:b/>
        </w:rPr>
        <w:t xml:space="preserve"> </w:t>
      </w:r>
      <w:r w:rsidRPr="00EB1B00">
        <w:rPr>
          <w:b/>
          <w:i/>
        </w:rPr>
        <w:t>(консолидированного бюджета Республики Башкортостан)</w:t>
      </w:r>
    </w:p>
    <w:p w:rsidR="00E21B61" w:rsidRPr="00F674FD" w:rsidRDefault="00E21B61" w:rsidP="00E21B61">
      <w:pPr>
        <w:jc w:val="center"/>
      </w:pPr>
    </w:p>
    <w:p w:rsidR="00E21B61" w:rsidRPr="00F674FD" w:rsidRDefault="00E21B61" w:rsidP="00E21B61">
      <w:pPr>
        <w:ind w:firstLine="720"/>
        <w:jc w:val="both"/>
      </w:pPr>
      <w:r w:rsidRPr="00F674FD">
        <w:t>Заявление о возврате излишне уплаченной суммы может быть подано в течение трех лет со дня уплаты указанной суммы.</w:t>
      </w:r>
    </w:p>
    <w:p w:rsidR="00E21B61" w:rsidRPr="00F674FD" w:rsidRDefault="00E21B61" w:rsidP="00E21B61">
      <w:pPr>
        <w:ind w:firstLine="720"/>
        <w:jc w:val="both"/>
      </w:pPr>
      <w:r w:rsidRPr="00F674FD">
        <w:t xml:space="preserve">Для возврата излишне уплаченной суммы плательщик представляет в </w:t>
      </w:r>
      <w:r>
        <w:t>Администрацию сельского поселения</w:t>
      </w:r>
      <w:r w:rsidRPr="00352135">
        <w:rPr>
          <w:b/>
        </w:rPr>
        <w:t xml:space="preserve"> </w:t>
      </w:r>
      <w:r w:rsidR="00AD3DE7" w:rsidRPr="00AD3DE7">
        <w:t>Тошкуровский</w:t>
      </w:r>
      <w:r>
        <w:t xml:space="preserve"> сельсовет муниципального района  Балтачевский район Республики Башкортостан</w:t>
      </w:r>
      <w:r w:rsidRPr="00F674FD">
        <w:t xml:space="preserve">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E21B61" w:rsidRPr="00F674FD" w:rsidRDefault="00E21B61" w:rsidP="00E21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F674FD">
        <w:t xml:space="preserve">Возврат излишне уплаченной суммы производится в течение 30 дней со дня регистрации поступления указанного заявления в </w:t>
      </w:r>
      <w:r>
        <w:t xml:space="preserve">Администрацию сельского поселения  </w:t>
      </w:r>
      <w:r w:rsidR="00AD3DE7" w:rsidRPr="00AD3DE7">
        <w:t>Тошкуровский</w:t>
      </w:r>
      <w:r w:rsidR="00AD3DE7">
        <w:t xml:space="preserve"> </w:t>
      </w:r>
      <w:r>
        <w:t>сельсовет.</w:t>
      </w:r>
    </w:p>
    <w:p w:rsidR="00E21B61" w:rsidRPr="00F674FD" w:rsidRDefault="00E21B61" w:rsidP="00E21B61">
      <w:pPr>
        <w:ind w:firstLine="720"/>
        <w:jc w:val="both"/>
      </w:pPr>
      <w:r w:rsidRPr="00F674FD">
        <w:t xml:space="preserve">Поступившее заявление на возврат от юридического или физического лица (далее – заявитель) направляется на рассмотрение в </w:t>
      </w:r>
      <w:r w:rsidRPr="00EB1B00">
        <w:t>бухгалтерию</w:t>
      </w:r>
      <w:r w:rsidRPr="00F674FD">
        <w:t xml:space="preserve">        в течение 3  рабочих дней со дня поступления в </w:t>
      </w:r>
      <w:r>
        <w:t>Администрацию сельского поселения</w:t>
      </w:r>
      <w:r w:rsidRPr="00352135">
        <w:rPr>
          <w:b/>
        </w:rPr>
        <w:t xml:space="preserve"> </w:t>
      </w:r>
      <w:r w:rsidR="00AD3DE7" w:rsidRPr="00AD3DE7">
        <w:t>Тошкуровский</w:t>
      </w:r>
      <w:r>
        <w:t xml:space="preserve">  сельсовет </w:t>
      </w:r>
      <w:r w:rsidRPr="00F674FD">
        <w:t xml:space="preserve"> заяв</w:t>
      </w:r>
      <w:r>
        <w:t xml:space="preserve">ления на </w:t>
      </w:r>
      <w:r w:rsidRPr="00F674FD">
        <w:t>возврат</w:t>
      </w:r>
      <w:r>
        <w:t xml:space="preserve">. Главный бухгалтер </w:t>
      </w:r>
      <w:r w:rsidRPr="00F674FD">
        <w:t xml:space="preserve"> производит проверку правильности адресации документов на возврат</w:t>
      </w:r>
      <w:r>
        <w:t xml:space="preserve">, </w:t>
      </w:r>
      <w:r w:rsidRPr="00F674FD">
        <w:t>проверяет факт поступления в бюджет</w:t>
      </w:r>
      <w:r>
        <w:t xml:space="preserve"> сельского поселения</w:t>
      </w:r>
      <w:r w:rsidRPr="00352135">
        <w:rPr>
          <w:b/>
        </w:rPr>
        <w:t xml:space="preserve"> </w:t>
      </w:r>
      <w:r>
        <w:t xml:space="preserve">   </w:t>
      </w:r>
      <w:r w:rsidR="00AD3DE7" w:rsidRPr="00AD3DE7">
        <w:t>Тошкуровский</w:t>
      </w:r>
      <w:r w:rsidR="00AD3DE7">
        <w:t xml:space="preserve"> </w:t>
      </w:r>
      <w:r>
        <w:t xml:space="preserve">сельсовет муниципального района Балтачевский   район </w:t>
      </w:r>
      <w:r w:rsidRPr="00F674FD">
        <w:t xml:space="preserve"> Республики Башкортостан суммы, подлежащей возврату. </w:t>
      </w:r>
    </w:p>
    <w:p w:rsidR="00E21B61" w:rsidRPr="00F674FD" w:rsidRDefault="00E21B61" w:rsidP="00E21B61">
      <w:pPr>
        <w:ind w:firstLine="720"/>
        <w:jc w:val="both"/>
      </w:pPr>
      <w:r w:rsidRPr="00F674FD">
        <w:t xml:space="preserve">В том случае, когда администратором платежа, подлежащего возврату, является не </w:t>
      </w:r>
      <w:r>
        <w:t>Администрация сельского поселения</w:t>
      </w:r>
      <w:r w:rsidR="00AD3DE7">
        <w:t xml:space="preserve"> </w:t>
      </w:r>
      <w:r w:rsidR="00AD3DE7" w:rsidRPr="00AD3DE7">
        <w:t>Тошкуровский</w:t>
      </w:r>
      <w:r w:rsidRPr="003C7551">
        <w:t xml:space="preserve"> </w:t>
      </w:r>
      <w:r>
        <w:t xml:space="preserve"> сельсовет муниципального района  Балтачевский район Республики Башкортостан </w:t>
      </w:r>
      <w:r w:rsidRPr="00F674FD">
        <w:t xml:space="preserve">или указанная сумма не поступила в бюджет, </w:t>
      </w:r>
      <w:r>
        <w:t xml:space="preserve">исполнитель </w:t>
      </w:r>
      <w:r w:rsidRPr="00F674FD">
        <w:t>не позднее 30 дней со дня регистрации заявления на возврат</w:t>
      </w:r>
      <w:r w:rsidRPr="00F674FD" w:rsidDel="00FA7037">
        <w:t xml:space="preserve"> </w:t>
      </w:r>
      <w:r>
        <w:t>в Администрацию сельского поселения</w:t>
      </w:r>
      <w:r w:rsidR="00AD3DE7">
        <w:t xml:space="preserve"> </w:t>
      </w:r>
      <w:r w:rsidR="00AD3DE7" w:rsidRPr="00AD3DE7">
        <w:t>Тошкуровский</w:t>
      </w:r>
      <w:r>
        <w:t xml:space="preserve">  сельсовет </w:t>
      </w:r>
      <w:r w:rsidRPr="00F674FD">
        <w:t xml:space="preserve">подготавливает письмо заявителю за подписью </w:t>
      </w:r>
      <w:r>
        <w:t xml:space="preserve">главы Администрации сельского поселения </w:t>
      </w:r>
      <w:r w:rsidRPr="00F674FD">
        <w:t xml:space="preserve">об отказе в возврате излишне уплаченной суммы в бюджет с указанием причины отказа. </w:t>
      </w:r>
    </w:p>
    <w:p w:rsidR="00E21B61" w:rsidRPr="00F674FD" w:rsidRDefault="00E21B61" w:rsidP="00E21B61">
      <w:pPr>
        <w:ind w:firstLine="720"/>
        <w:jc w:val="both"/>
      </w:pPr>
      <w:r w:rsidRPr="00F674FD"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–исполнитель).</w:t>
      </w:r>
    </w:p>
    <w:p w:rsidR="00E21B61" w:rsidRPr="00080FF6" w:rsidRDefault="00E21B61" w:rsidP="00E21B61">
      <w:pPr>
        <w:ind w:firstLine="720"/>
        <w:jc w:val="both"/>
      </w:pPr>
      <w:r w:rsidRPr="00080FF6"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E21B61" w:rsidRPr="00080FF6" w:rsidRDefault="00E21B61" w:rsidP="00E21B61">
      <w:pPr>
        <w:ind w:firstLine="720"/>
        <w:jc w:val="both"/>
      </w:pPr>
      <w:r w:rsidRPr="00080FF6"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r>
        <w:t xml:space="preserve">глава  Администрации сельского поселения </w:t>
      </w:r>
      <w:r w:rsidRPr="00080FF6">
        <w:t>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E21B61" w:rsidRPr="00080FF6" w:rsidRDefault="00E21B61" w:rsidP="00E21B61">
      <w:pPr>
        <w:ind w:firstLine="720"/>
        <w:jc w:val="both"/>
      </w:pPr>
      <w:r w:rsidRPr="00080FF6">
        <w:t xml:space="preserve">В случае отсутствия оснований для отказа в возврате излишне уплаченной суммы исполнитель: </w:t>
      </w:r>
    </w:p>
    <w:p w:rsidR="00E21B61" w:rsidRPr="00080FF6" w:rsidRDefault="00E21B61" w:rsidP="00E21B61">
      <w:pPr>
        <w:ind w:firstLine="720"/>
        <w:jc w:val="both"/>
      </w:pPr>
      <w:r w:rsidRPr="00080FF6">
        <w:lastRenderedPageBreak/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E21B61" w:rsidRPr="00080FF6" w:rsidRDefault="00E21B61" w:rsidP="00E21B61">
      <w:pPr>
        <w:jc w:val="both"/>
      </w:pPr>
      <w:r w:rsidRPr="00080FF6"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</w:t>
      </w:r>
      <w:r>
        <w:t>подписывает и согласовывает у главы Администрации сельского поселения;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0FF6"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0FF6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E21B61" w:rsidRPr="00080FF6" w:rsidRDefault="00E21B61" w:rsidP="00E21B61">
      <w:pPr>
        <w:ind w:firstLine="720"/>
        <w:jc w:val="both"/>
      </w:pPr>
      <w:r w:rsidRPr="00080FF6">
        <w:t xml:space="preserve">Контроль за исполнением Заявок на возврат, направленных в </w:t>
      </w:r>
      <w:smartTag w:uri="urn:schemas-microsoft-com:office:smarttags" w:element="PersonName">
        <w:r w:rsidRPr="00080FF6">
          <w:t>Управление Федерального казначейства по Республике Башкортостан</w:t>
        </w:r>
      </w:smartTag>
      <w:r w:rsidRPr="00080FF6">
        <w:t>, возлагается на  исполнителя.</w:t>
      </w:r>
    </w:p>
    <w:p w:rsidR="00E21B61" w:rsidRPr="00080FF6" w:rsidRDefault="00E21B61" w:rsidP="00E21B61">
      <w:pPr>
        <w:ind w:firstLine="720"/>
        <w:jc w:val="both"/>
      </w:pPr>
    </w:p>
    <w:p w:rsidR="00E21B61" w:rsidRPr="00DE7B12" w:rsidRDefault="00E21B61" w:rsidP="00E21B61">
      <w:pPr>
        <w:jc w:val="center"/>
        <w:rPr>
          <w:b/>
        </w:rPr>
      </w:pPr>
      <w:r w:rsidRPr="00DE7B12">
        <w:rPr>
          <w:b/>
        </w:rPr>
        <w:t>4. Порядок уточнения (зачет) невыясненных поступлений</w:t>
      </w:r>
    </w:p>
    <w:p w:rsidR="00E21B61" w:rsidRPr="00080FF6" w:rsidRDefault="00E21B61" w:rsidP="00E21B61">
      <w:pPr>
        <w:jc w:val="center"/>
      </w:pPr>
    </w:p>
    <w:p w:rsidR="00E21B61" w:rsidRPr="00080FF6" w:rsidRDefault="00E21B61" w:rsidP="00E21B61">
      <w:pPr>
        <w:pStyle w:val="22"/>
        <w:spacing w:after="0" w:line="240" w:lineRule="auto"/>
        <w:ind w:left="0" w:firstLine="720"/>
        <w:jc w:val="both"/>
      </w:pPr>
      <w:r w:rsidRPr="00080FF6">
        <w:t xml:space="preserve">В течение следующего рабочего дня, после получения </w:t>
      </w:r>
      <w:r>
        <w:t>исполнителем</w:t>
      </w:r>
      <w:r w:rsidRPr="00080FF6">
        <w:t xml:space="preserve">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</w:t>
      </w:r>
      <w:r>
        <w:t xml:space="preserve">  </w:t>
      </w:r>
      <w:r w:rsidRPr="00080FF6">
        <w:t>сельсовет муниципального района  район   Республики Башкортостан,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E21B61" w:rsidRPr="00080FF6" w:rsidRDefault="00E21B61" w:rsidP="00E21B61">
      <w:pPr>
        <w:pStyle w:val="22"/>
        <w:spacing w:after="0" w:line="240" w:lineRule="auto"/>
        <w:ind w:left="0" w:firstLine="720"/>
        <w:jc w:val="both"/>
      </w:pPr>
      <w:r w:rsidRPr="00080FF6">
        <w:t>Исполнитель в течение 10 рабочих дней: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80FF6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080FF6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jc w:val="both"/>
      </w:pPr>
      <w:r w:rsidRPr="00080FF6">
        <w:tab/>
        <w:t>в) направляет оформленное на бумажном носителе уведомление на утверждение   заместителю руководителя.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0FF6"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E21B61" w:rsidRPr="00080FF6" w:rsidRDefault="00E21B61" w:rsidP="00E21B6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80FF6">
        <w:tab/>
        <w:t xml:space="preserve">Контроль за исполнением уведомлений, направленных в </w:t>
      </w:r>
      <w:smartTag w:uri="urn:schemas-microsoft-com:office:smarttags" w:element="PersonName">
        <w:r w:rsidRPr="00080FF6">
          <w:t>Управление Федерального казначейства по Республике Башкортостан</w:t>
        </w:r>
      </w:smartTag>
      <w:r w:rsidRPr="00080FF6">
        <w:t>, возлагается на исполнителя</w:t>
      </w:r>
      <w:r w:rsidRPr="00080FF6">
        <w:rPr>
          <w:bCs/>
          <w:i/>
        </w:rPr>
        <w:t xml:space="preserve">. </w:t>
      </w:r>
    </w:p>
    <w:p w:rsidR="00E21B61" w:rsidRPr="00080FF6" w:rsidRDefault="00E21B61" w:rsidP="00E21B61">
      <w:pPr>
        <w:ind w:firstLine="708"/>
        <w:jc w:val="both"/>
      </w:pPr>
      <w:r w:rsidRPr="00080FF6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E21B61" w:rsidRPr="00666C68" w:rsidRDefault="00E21B61" w:rsidP="00E21B61">
      <w:pPr>
        <w:jc w:val="center"/>
        <w:rPr>
          <w:b/>
        </w:rPr>
      </w:pPr>
      <w:r w:rsidRPr="00666C68">
        <w:rPr>
          <w:b/>
        </w:rPr>
        <w:t>5.</w:t>
      </w:r>
      <w:r>
        <w:rPr>
          <w:b/>
        </w:rPr>
        <w:t xml:space="preserve">  </w:t>
      </w:r>
      <w:r w:rsidRPr="00666C68">
        <w:rPr>
          <w:b/>
        </w:rPr>
        <w:t>Заключительные положения</w:t>
      </w:r>
    </w:p>
    <w:p w:rsidR="00E21B61" w:rsidRPr="00080FF6" w:rsidRDefault="00E21B61" w:rsidP="00E21B61">
      <w:pPr>
        <w:jc w:val="center"/>
      </w:pPr>
    </w:p>
    <w:p w:rsidR="00E21B61" w:rsidRDefault="00E21B61" w:rsidP="00E21B61">
      <w:pPr>
        <w:ind w:firstLine="708"/>
        <w:jc w:val="both"/>
        <w:rPr>
          <w:bCs/>
          <w:i/>
        </w:rPr>
      </w:pPr>
      <w:r w:rsidRPr="00080FF6"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080FF6">
        <w:rPr>
          <w:bCs/>
          <w:i/>
        </w:rPr>
        <w:t>.</w:t>
      </w:r>
    </w:p>
    <w:p w:rsidR="00E21B61" w:rsidRPr="00080FF6" w:rsidRDefault="00E21B61" w:rsidP="00E21B61">
      <w:pPr>
        <w:ind w:firstLine="708"/>
        <w:jc w:val="both"/>
      </w:pPr>
      <w:r w:rsidRPr="00080FF6">
        <w:rPr>
          <w:bCs/>
          <w:i/>
        </w:rPr>
        <w:t xml:space="preserve"> </w:t>
      </w:r>
      <w:r>
        <w:t xml:space="preserve">Главный бухгалтер </w:t>
      </w:r>
      <w:r w:rsidRPr="00080FF6"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E21B61" w:rsidRPr="00080FF6" w:rsidRDefault="00E21B61" w:rsidP="00E21B61"/>
    <w:p w:rsidR="00E21B61" w:rsidRPr="00080FF6" w:rsidRDefault="00E21B61" w:rsidP="00E21B61">
      <w:pPr>
        <w:jc w:val="right"/>
      </w:pPr>
      <w:r w:rsidRPr="00080FF6">
        <w:t xml:space="preserve">                                </w:t>
      </w:r>
    </w:p>
    <w:p w:rsidR="00E21B61" w:rsidRDefault="00E21B61" w:rsidP="00E21B61">
      <w:pPr>
        <w:jc w:val="right"/>
        <w:rPr>
          <w:sz w:val="28"/>
          <w:szCs w:val="28"/>
        </w:rPr>
      </w:pPr>
    </w:p>
    <w:p w:rsidR="00E21B61" w:rsidRDefault="00E21B61" w:rsidP="00E21B61">
      <w:pPr>
        <w:jc w:val="right"/>
        <w:rPr>
          <w:sz w:val="28"/>
          <w:szCs w:val="28"/>
        </w:rPr>
      </w:pPr>
    </w:p>
    <w:p w:rsidR="00E21B61" w:rsidRDefault="00E21B61" w:rsidP="00E21B61">
      <w:pPr>
        <w:jc w:val="right"/>
        <w:rPr>
          <w:sz w:val="28"/>
          <w:szCs w:val="28"/>
        </w:rPr>
      </w:pPr>
    </w:p>
    <w:p w:rsidR="00E21B61" w:rsidRDefault="00E21B61" w:rsidP="00E21B61">
      <w:pPr>
        <w:jc w:val="right"/>
        <w:rPr>
          <w:sz w:val="28"/>
          <w:szCs w:val="28"/>
        </w:rPr>
      </w:pPr>
    </w:p>
    <w:p w:rsidR="00E21B61" w:rsidRDefault="00E21B61" w:rsidP="00E21B61">
      <w:pPr>
        <w:jc w:val="right"/>
        <w:rPr>
          <w:sz w:val="28"/>
          <w:szCs w:val="28"/>
        </w:rPr>
      </w:pPr>
    </w:p>
    <w:p w:rsidR="00E21B61" w:rsidRPr="004C1719" w:rsidRDefault="00E21B61" w:rsidP="00E21B6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4C1719">
        <w:rPr>
          <w:sz w:val="22"/>
          <w:szCs w:val="22"/>
        </w:rPr>
        <w:t>Приложение 1</w:t>
      </w:r>
    </w:p>
    <w:p w:rsidR="00E21B61" w:rsidRPr="004C1719" w:rsidRDefault="00E21B61" w:rsidP="00E21B61">
      <w:pPr>
        <w:jc w:val="right"/>
        <w:rPr>
          <w:sz w:val="22"/>
          <w:szCs w:val="22"/>
        </w:rPr>
      </w:pPr>
      <w:r w:rsidRPr="004C1719">
        <w:rPr>
          <w:sz w:val="22"/>
          <w:szCs w:val="22"/>
        </w:rPr>
        <w:t xml:space="preserve">к Порядку администрирования </w:t>
      </w:r>
    </w:p>
    <w:p w:rsidR="00E21B61" w:rsidRPr="004C1719" w:rsidRDefault="00E21B61" w:rsidP="00E21B61">
      <w:pPr>
        <w:jc w:val="right"/>
        <w:rPr>
          <w:sz w:val="22"/>
          <w:szCs w:val="22"/>
        </w:rPr>
      </w:pPr>
      <w:r w:rsidRPr="004C1719">
        <w:rPr>
          <w:sz w:val="22"/>
          <w:szCs w:val="22"/>
        </w:rPr>
        <w:t>доходов бюджета Республики Башкортостан,</w:t>
      </w:r>
    </w:p>
    <w:p w:rsidR="00E21B61" w:rsidRPr="004C1719" w:rsidRDefault="00E21B61" w:rsidP="00E21B61">
      <w:pPr>
        <w:jc w:val="right"/>
        <w:rPr>
          <w:sz w:val="22"/>
          <w:szCs w:val="22"/>
        </w:rPr>
      </w:pPr>
      <w:r w:rsidRPr="004C1719">
        <w:rPr>
          <w:sz w:val="22"/>
          <w:szCs w:val="22"/>
        </w:rPr>
        <w:t xml:space="preserve">                                                                                администрируемых Администрацией  </w:t>
      </w:r>
    </w:p>
    <w:p w:rsidR="00E21B61" w:rsidRPr="004C1719" w:rsidRDefault="00E21B61" w:rsidP="00E21B61">
      <w:pPr>
        <w:jc w:val="right"/>
        <w:rPr>
          <w:sz w:val="22"/>
          <w:szCs w:val="22"/>
        </w:rPr>
      </w:pPr>
      <w:r w:rsidRPr="004C1719">
        <w:rPr>
          <w:sz w:val="22"/>
          <w:szCs w:val="22"/>
        </w:rPr>
        <w:t xml:space="preserve">                                                                                     сельского поселения</w:t>
      </w:r>
      <w:r w:rsidRPr="00352135">
        <w:rPr>
          <w:b/>
        </w:rPr>
        <w:t xml:space="preserve"> </w:t>
      </w:r>
      <w:r w:rsidR="00AD3DE7" w:rsidRPr="00AD3DE7">
        <w:t>Тошкуровский</w:t>
      </w:r>
      <w:r>
        <w:rPr>
          <w:sz w:val="22"/>
          <w:szCs w:val="22"/>
        </w:rPr>
        <w:t xml:space="preserve"> </w:t>
      </w:r>
      <w:r w:rsidRPr="004C17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C1719">
        <w:rPr>
          <w:sz w:val="22"/>
          <w:szCs w:val="22"/>
        </w:rPr>
        <w:t xml:space="preserve">сельсовет муниципального района </w:t>
      </w:r>
      <w:r>
        <w:rPr>
          <w:sz w:val="22"/>
          <w:szCs w:val="22"/>
        </w:rPr>
        <w:t xml:space="preserve">Балтачевский </w:t>
      </w:r>
      <w:r w:rsidRPr="004C1719">
        <w:rPr>
          <w:sz w:val="22"/>
          <w:szCs w:val="22"/>
        </w:rPr>
        <w:t xml:space="preserve"> район </w:t>
      </w:r>
    </w:p>
    <w:p w:rsidR="00E21B61" w:rsidRPr="004C1719" w:rsidRDefault="00E21B61" w:rsidP="00E21B61">
      <w:pPr>
        <w:jc w:val="right"/>
        <w:rPr>
          <w:sz w:val="22"/>
          <w:szCs w:val="22"/>
        </w:rPr>
      </w:pPr>
      <w:r w:rsidRPr="004C1719">
        <w:rPr>
          <w:sz w:val="22"/>
          <w:szCs w:val="22"/>
        </w:rPr>
        <w:t xml:space="preserve">Республики Башкортостан                                                                             </w:t>
      </w:r>
    </w:p>
    <w:p w:rsidR="00AE0131" w:rsidRDefault="00AE0131" w:rsidP="00AE0131">
      <w:pPr>
        <w:jc w:val="center"/>
      </w:pPr>
      <w:r>
        <w:t>Доходы, закрепляемые за отделами</w:t>
      </w:r>
    </w:p>
    <w:p w:rsidR="00AE0131" w:rsidRDefault="00AE0131" w:rsidP="00AE0131">
      <w:pPr>
        <w:jc w:val="center"/>
      </w:pPr>
      <w:r>
        <w:t>Администрации сельского поселения</w:t>
      </w:r>
      <w:r w:rsidR="00DF6BBF">
        <w:t xml:space="preserve"> Тошкуровский</w:t>
      </w:r>
      <w:r>
        <w:t xml:space="preserve">  сельсовет </w:t>
      </w:r>
    </w:p>
    <w:p w:rsidR="00AE0131" w:rsidRDefault="00AE0131" w:rsidP="00AE0131">
      <w:pPr>
        <w:jc w:val="center"/>
      </w:pPr>
      <w:r>
        <w:t>муниципального района Балтачевский  район Республики Башкортостан</w:t>
      </w:r>
    </w:p>
    <w:p w:rsidR="00AE0131" w:rsidRDefault="00AE0131" w:rsidP="00AE0131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3931"/>
        <w:gridCol w:w="3088"/>
      </w:tblGrid>
      <w:tr w:rsidR="00AE0131" w:rsidTr="00AE0131">
        <w:trPr>
          <w:trHeight w:val="75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1" w:rsidRDefault="00AE013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1" w:rsidRDefault="00AE0131">
            <w:pPr>
              <w:jc w:val="center"/>
            </w:pPr>
            <w:r>
              <w:t>Наименование дохода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1" w:rsidRDefault="00AE0131">
            <w:pPr>
              <w:jc w:val="center"/>
            </w:pPr>
            <w:r>
              <w:t>Наименование отдела или специалиста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791 1 08 04020 01 1000 110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1" w:rsidRDefault="00AE0131"/>
          <w:p w:rsidR="00AE0131" w:rsidRDefault="00AE0131"/>
          <w:p w:rsidR="00AE0131" w:rsidRDefault="00AE0131"/>
          <w:p w:rsidR="00AE0131" w:rsidRDefault="00AE0131">
            <w:r>
              <w:t>Управляющий делами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791 1 08 04020 01 4000 110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1" w:rsidRDefault="00AE0131"/>
          <w:p w:rsidR="00AE0131" w:rsidRDefault="00AE0131"/>
          <w:p w:rsidR="00AE0131" w:rsidRDefault="00AE0131"/>
          <w:p w:rsidR="00AE0131" w:rsidRDefault="00AE0131">
            <w:r>
              <w:t>Управляющий делами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DF6BBF">
              <w:rPr>
                <w:sz w:val="22"/>
                <w:szCs w:val="22"/>
              </w:rPr>
              <w:t>791 1 08 07175 01 1000 110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>
            <w:pPr>
              <w:tabs>
                <w:tab w:val="left" w:pos="10260"/>
              </w:tabs>
              <w:jc w:val="both"/>
            </w:pPr>
            <w:r w:rsidRPr="00DF6BBF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>
            <w:r w:rsidRPr="00DF6BBF">
              <w:t>Управляющий делами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DF6BBF">
              <w:rPr>
                <w:sz w:val="22"/>
                <w:szCs w:val="22"/>
              </w:rPr>
              <w:lastRenderedPageBreak/>
              <w:t>791 1 08 07175 01 4000 110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 w:rsidP="00A14372">
            <w:pPr>
              <w:tabs>
                <w:tab w:val="left" w:pos="10260"/>
              </w:tabs>
              <w:jc w:val="both"/>
            </w:pPr>
            <w:r w:rsidRPr="00DF6BBF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>
            <w:r w:rsidRPr="00DF6BBF">
              <w:t>Управляющий делами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791 1 13 01995 10 0000 130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791 1 13 02065 10 0000 130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napToGrid w:val="0"/>
              </w:rPr>
              <w:t xml:space="preserve"> 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791 1 13 02995 10 0000 130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Прочие доходы от компенсации затрат 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791 1 16 23051 10 0000 140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791 1 16 23052 10 0000 140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>
              <w:rPr>
                <w:snapToGrid w:val="0"/>
              </w:rPr>
              <w:t xml:space="preserve"> 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1 16 32000 10 0000 140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791 1 17 01050 10 0000 180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791 1 17 14030 10 0000 180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Средства самообложения граждан, зачисляемые в бюджеты</w:t>
            </w:r>
            <w:r>
              <w:rPr>
                <w:snapToGrid w:val="0"/>
              </w:rPr>
              <w:t xml:space="preserve"> сельских</w:t>
            </w:r>
            <w:r>
              <w:t xml:space="preserve">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2 02 01001 10 0000 151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791 2 02 01003 10 0000 151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bCs/>
              </w:rPr>
            </w:pPr>
            <w:r>
              <w:rPr>
                <w:bCs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2 02 02088 10 0001 151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2 02 02088 10 0004 151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2 02 02089 10 0001 151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2 02 02089 10 0002 151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Pr="00DF6BBF" w:rsidRDefault="00AE0131" w:rsidP="00DF6BBF">
            <w:pPr>
              <w:pStyle w:val="ConsPlusNormal"/>
              <w:tabs>
                <w:tab w:val="left" w:pos="10260"/>
              </w:tabs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F6BBF">
              <w:rPr>
                <w:rFonts w:ascii="Times New Roman" w:hAnsi="Times New Roman" w:cs="Times New Roman"/>
                <w:sz w:val="22"/>
                <w:szCs w:val="22"/>
              </w:rPr>
              <w:t xml:space="preserve">791 </w:t>
            </w:r>
            <w:r w:rsidRPr="00DF6BB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2 02 02089 10 0004 151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snapToGrid w:val="0"/>
              </w:rPr>
              <w:lastRenderedPageBreak/>
              <w:t>строительства за счет средств бюджетов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lastRenderedPageBreak/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>
              <w:rPr>
                <w:snapToGrid w:val="0"/>
                <w:sz w:val="22"/>
                <w:szCs w:val="22"/>
              </w:rPr>
              <w:t>2 02 02102 10 0007 151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2 02 02216 10 0000 151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791 2 02 02999 10 7101 151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2 02 02999 10 7104 151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2 02 02999 10 7105 151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2 02 02999 10 7113 151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</w:t>
            </w:r>
            <w:r>
              <w:rPr>
                <w:snapToGrid w:val="0"/>
                <w:color w:val="00000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rPr>
                <w:snapToGrid w:val="0"/>
              </w:rPr>
              <w:t>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>
              <w:rPr>
                <w:snapToGrid w:val="0"/>
                <w:sz w:val="22"/>
                <w:szCs w:val="22"/>
              </w:rPr>
              <w:t>2 02 02999 10 7114 151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(субсидии  на премирование победителей республиканского конкурса «Самое благоустроенное (сельское) поселение Республики Башкортостан)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2 02 02999 10 7115 151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 (субсидии  на софинансирование комплексных программ развития систем коммунальной инфраструктуры)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2 02 03015 10 0000 151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 xml:space="preserve">2 02 04014 10 </w:t>
            </w:r>
            <w:r>
              <w:rPr>
                <w:snapToGrid w:val="0"/>
                <w:sz w:val="22"/>
                <w:szCs w:val="22"/>
                <w:lang w:val="en-US"/>
              </w:rPr>
              <w:t>7301</w:t>
            </w:r>
            <w:r>
              <w:rPr>
                <w:snapToGrid w:val="0"/>
                <w:sz w:val="22"/>
                <w:szCs w:val="22"/>
              </w:rPr>
              <w:t xml:space="preserve">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</w:t>
            </w:r>
            <w:r>
              <w:rPr>
                <w:snapToGrid w:val="0"/>
              </w:rPr>
              <w:t>(Прочие)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791 2 02 04999 10 7501 151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2 02 04999 10 7502 151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поселений (Межбюджетные трансферты, передаваемые бюджетам  на благоустройство территорий населенных пунктов сельских поселений)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791 2 02 04999 10 7503 151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jc w:val="both"/>
            </w:pPr>
            <w:r>
              <w:t xml:space="preserve">Прочие межбюджетные трансферты, передаваемые бюджетам сельских поселений (Межбюджетные трансферты, передаваемые бюджетам на осуществление дорожной </w:t>
            </w:r>
            <w:r>
              <w:lastRenderedPageBreak/>
              <w:t>деятельности в границах  сельских поселений)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lastRenderedPageBreak/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pStyle w:val="22"/>
              <w:tabs>
                <w:tab w:val="left" w:pos="10260"/>
              </w:tabs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791 2 02 09054 10 7301 151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1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07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05010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000 </w:t>
            </w:r>
            <w:r>
              <w:rPr>
                <w:snapToGrid w:val="0"/>
                <w:sz w:val="22"/>
                <w:szCs w:val="22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1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2 </w:t>
            </w:r>
            <w:r>
              <w:rPr>
                <w:snapToGrid w:val="0"/>
                <w:sz w:val="22"/>
                <w:szCs w:val="22"/>
              </w:rPr>
              <w:t>07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05020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0000 </w:t>
            </w:r>
            <w:r>
              <w:rPr>
                <w:snapToGrid w:val="0"/>
                <w:sz w:val="22"/>
                <w:szCs w:val="22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07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05030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0000 </w:t>
            </w:r>
            <w:r>
              <w:rPr>
                <w:snapToGrid w:val="0"/>
                <w:sz w:val="22"/>
                <w:szCs w:val="22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2 08 05000 10 0000 180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2 18 05010 10 0000 151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pStyle w:val="ab"/>
              <w:tabs>
                <w:tab w:val="left" w:pos="10260"/>
              </w:tabs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2 18 05010 10 0000 180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pStyle w:val="ab"/>
              <w:tabs>
                <w:tab w:val="left" w:pos="10260"/>
              </w:tabs>
              <w:ind w:left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2 18 05020 10 0000 151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бюджетов сельских  поселений от возврата остатков субсидий, субвенций и иных </w:t>
            </w:r>
            <w:r>
              <w:rPr>
                <w:snapToGrid w:val="0"/>
              </w:rPr>
              <w:lastRenderedPageBreak/>
              <w:t>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lastRenderedPageBreak/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pStyle w:val="22"/>
              <w:tabs>
                <w:tab w:val="left" w:pos="10260"/>
              </w:tabs>
              <w:ind w:left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>
              <w:rPr>
                <w:snapToGrid w:val="0"/>
                <w:sz w:val="22"/>
                <w:szCs w:val="22"/>
              </w:rPr>
              <w:t>2 18 05020 10 0000 180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2 18 05030 10 0000 180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  <w:tr w:rsidR="00AE0131" w:rsidTr="00AE0131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>
              <w:rPr>
                <w:snapToGrid w:val="0"/>
                <w:sz w:val="22"/>
                <w:szCs w:val="22"/>
              </w:rPr>
              <w:t>2 19 05000 10 0000 151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31" w:rsidRDefault="00AE0131">
            <w:r>
              <w:t>Главный бухгалтер</w:t>
            </w:r>
          </w:p>
        </w:tc>
      </w:tr>
    </w:tbl>
    <w:p w:rsidR="00AE0131" w:rsidRDefault="00AE0131" w:rsidP="00AE0131"/>
    <w:p w:rsidR="00AE0131" w:rsidRDefault="00AE0131" w:rsidP="00AE0131">
      <w:pPr>
        <w:rPr>
          <w:sz w:val="28"/>
          <w:szCs w:val="28"/>
        </w:rPr>
      </w:pPr>
    </w:p>
    <w:p w:rsidR="00AE0131" w:rsidRDefault="00AE0131" w:rsidP="00AE0131">
      <w:pPr>
        <w:ind w:left="5954"/>
        <w:jc w:val="right"/>
        <w:rPr>
          <w:sz w:val="28"/>
          <w:szCs w:val="28"/>
        </w:rPr>
      </w:pPr>
    </w:p>
    <w:p w:rsidR="00AE0131" w:rsidRDefault="00AE0131" w:rsidP="00AE0131"/>
    <w:p w:rsidR="00E21B61" w:rsidRDefault="00E21B61" w:rsidP="00E21B61">
      <w:pPr>
        <w:ind w:left="5954"/>
        <w:jc w:val="right"/>
        <w:rPr>
          <w:sz w:val="28"/>
          <w:szCs w:val="28"/>
        </w:rPr>
      </w:pPr>
    </w:p>
    <w:p w:rsidR="00E21B61" w:rsidRDefault="00E21B61" w:rsidP="00E21B61">
      <w:pPr>
        <w:ind w:left="5954"/>
        <w:jc w:val="right"/>
        <w:rPr>
          <w:sz w:val="28"/>
          <w:szCs w:val="28"/>
        </w:rPr>
      </w:pPr>
    </w:p>
    <w:p w:rsidR="00E21B61" w:rsidRDefault="00E21B61" w:rsidP="00E21B61">
      <w:pPr>
        <w:ind w:left="5954"/>
        <w:jc w:val="right"/>
        <w:rPr>
          <w:sz w:val="28"/>
          <w:szCs w:val="28"/>
        </w:rPr>
      </w:pPr>
    </w:p>
    <w:p w:rsidR="00E21B61" w:rsidRDefault="00E21B61" w:rsidP="00E21B61"/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Pr="004D7AB6" w:rsidRDefault="00E21B61" w:rsidP="00E21B61">
      <w:pPr>
        <w:tabs>
          <w:tab w:val="left" w:pos="6555"/>
        </w:tabs>
        <w:ind w:left="5954"/>
        <w:jc w:val="right"/>
        <w:rPr>
          <w:sz w:val="22"/>
          <w:szCs w:val="22"/>
        </w:rPr>
      </w:pPr>
      <w:r w:rsidRPr="004D7AB6">
        <w:rPr>
          <w:sz w:val="22"/>
          <w:szCs w:val="22"/>
        </w:rPr>
        <w:lastRenderedPageBreak/>
        <w:t>Приложение 2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к Порядку администрирования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>доходов бюджета Республики Башкортостан,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                                                                                администрируемых Администрацией 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                                                                                     сельского поселения </w:t>
      </w:r>
      <w:r w:rsidR="00AD3DE7" w:rsidRPr="00AD3DE7">
        <w:t>Тошкуровский</w:t>
      </w:r>
      <w:r>
        <w:rPr>
          <w:sz w:val="22"/>
          <w:szCs w:val="22"/>
        </w:rPr>
        <w:t xml:space="preserve">  </w:t>
      </w:r>
      <w:r w:rsidRPr="004D7AB6">
        <w:rPr>
          <w:sz w:val="22"/>
          <w:szCs w:val="22"/>
        </w:rPr>
        <w:t>сельсовет муниципального района</w:t>
      </w:r>
      <w:r>
        <w:rPr>
          <w:sz w:val="22"/>
          <w:szCs w:val="22"/>
        </w:rPr>
        <w:t xml:space="preserve"> Балтачевский </w:t>
      </w:r>
      <w:r w:rsidRPr="004D7AB6">
        <w:rPr>
          <w:sz w:val="22"/>
          <w:szCs w:val="22"/>
        </w:rPr>
        <w:t xml:space="preserve">  район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Республики Башкортостан                                                                            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</w:p>
    <w:p w:rsidR="00E21B61" w:rsidRDefault="00E21B61" w:rsidP="00E21B61">
      <w:pPr>
        <w:jc w:val="center"/>
        <w:rPr>
          <w:sz w:val="28"/>
          <w:szCs w:val="28"/>
        </w:rPr>
      </w:pPr>
    </w:p>
    <w:p w:rsidR="00E21B61" w:rsidRPr="00F8429F" w:rsidRDefault="00E21B61" w:rsidP="00E21B61">
      <w:pPr>
        <w:jc w:val="center"/>
      </w:pPr>
    </w:p>
    <w:p w:rsidR="00E21B61" w:rsidRPr="00F8429F" w:rsidRDefault="00E21B61" w:rsidP="00E21B61">
      <w:pPr>
        <w:jc w:val="center"/>
      </w:pPr>
      <w:r w:rsidRPr="00F8429F">
        <w:t>Перечень</w:t>
      </w:r>
    </w:p>
    <w:p w:rsidR="00E21B61" w:rsidRPr="00F8429F" w:rsidRDefault="00E21B61" w:rsidP="00E21B61">
      <w:pPr>
        <w:jc w:val="center"/>
      </w:pPr>
      <w:r w:rsidRPr="00F8429F">
        <w:t>необходимых документов для проведения возврата</w:t>
      </w:r>
    </w:p>
    <w:p w:rsidR="00E21B61" w:rsidRPr="00F8429F" w:rsidRDefault="00E21B61" w:rsidP="00E21B61">
      <w:pPr>
        <w:jc w:val="center"/>
      </w:pPr>
      <w:r w:rsidRPr="00F8429F">
        <w:t xml:space="preserve">излишне уплаченной суммы платежа в бюджет сельского поселения </w:t>
      </w:r>
      <w:r>
        <w:t xml:space="preserve"> </w:t>
      </w:r>
      <w:r w:rsidRPr="00F8429F">
        <w:t xml:space="preserve"> сельсовет муниципального района  район Республики Башкортостан</w:t>
      </w:r>
    </w:p>
    <w:p w:rsidR="00E21B61" w:rsidRPr="00F8429F" w:rsidRDefault="00E21B61" w:rsidP="00E21B61">
      <w:pPr>
        <w:jc w:val="center"/>
      </w:pPr>
    </w:p>
    <w:p w:rsidR="00E21B61" w:rsidRPr="00F8429F" w:rsidRDefault="00E21B61" w:rsidP="00E21B61">
      <w:pPr>
        <w:ind w:firstLine="720"/>
        <w:jc w:val="both"/>
      </w:pPr>
      <w:r w:rsidRPr="00F8429F">
        <w:t>Для физических лиц:</w:t>
      </w:r>
      <w:r w:rsidRPr="00F8429F">
        <w:tab/>
      </w:r>
    </w:p>
    <w:p w:rsidR="00E21B61" w:rsidRPr="00F8429F" w:rsidRDefault="00E21B61" w:rsidP="00E21B61">
      <w:pPr>
        <w:ind w:firstLine="720"/>
        <w:jc w:val="both"/>
      </w:pPr>
      <w:r w:rsidRPr="00F8429F">
        <w:t>1.</w:t>
      </w:r>
      <w:r w:rsidRPr="00F8429F">
        <w:tab/>
        <w:t>Заявление физического лица с просьбой о возврате денежных средств с указанием следующей информации: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полное имя, отчество и фамилия физического лица;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домашний адрес, телефон;</w:t>
      </w:r>
      <w:r w:rsidRPr="00F8429F">
        <w:tab/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паспортные данные: номер, серия, кем и когда выдан;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социальный номер (ИНН);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E21B61" w:rsidRPr="00F8429F" w:rsidRDefault="00E21B61" w:rsidP="00E21B61">
      <w:pPr>
        <w:ind w:firstLine="720"/>
        <w:jc w:val="both"/>
      </w:pPr>
      <w:r w:rsidRPr="00F8429F">
        <w:t>- сумму возврата прописью и цифрами (в руб., коп.).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2. Платежный документ об уплате денежных средств в бюджет. </w:t>
      </w:r>
    </w:p>
    <w:p w:rsidR="00E21B61" w:rsidRPr="00F8429F" w:rsidRDefault="00E21B61" w:rsidP="00E21B61">
      <w:pPr>
        <w:ind w:firstLine="720"/>
        <w:jc w:val="both"/>
      </w:pPr>
      <w:r w:rsidRPr="00F8429F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E21B61" w:rsidRPr="00F8429F" w:rsidRDefault="00E21B61" w:rsidP="00E21B61">
      <w:pPr>
        <w:jc w:val="both"/>
      </w:pPr>
    </w:p>
    <w:p w:rsidR="00E21B61" w:rsidRPr="00F8429F" w:rsidRDefault="00E21B61" w:rsidP="00E21B61">
      <w:pPr>
        <w:ind w:firstLine="720"/>
        <w:jc w:val="both"/>
      </w:pPr>
      <w:r w:rsidRPr="00F8429F">
        <w:t xml:space="preserve">Для юридических лиц: </w:t>
      </w:r>
    </w:p>
    <w:p w:rsidR="00E21B61" w:rsidRPr="00F8429F" w:rsidRDefault="00E21B61" w:rsidP="00E21B61">
      <w:pPr>
        <w:ind w:firstLine="720"/>
        <w:jc w:val="both"/>
      </w:pPr>
      <w:r w:rsidRPr="00F8429F">
        <w:t>1. Заявление юридического  лица с просьбой о возврате денежных средств с указанием следующей информации: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полное наименование юридического лица; 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почтовый адрес юридического лица, телефон;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E21B61" w:rsidRPr="00F8429F" w:rsidRDefault="00E21B61" w:rsidP="00E21B61">
      <w:pPr>
        <w:ind w:firstLine="720"/>
        <w:jc w:val="both"/>
      </w:pPr>
      <w:r w:rsidRPr="00F8429F">
        <w:t xml:space="preserve"> - сумму возврата прописью и цифрами (в руб., коп.).</w:t>
      </w:r>
    </w:p>
    <w:p w:rsidR="00E21B61" w:rsidRPr="00F8429F" w:rsidRDefault="00E21B61" w:rsidP="00E21B61">
      <w:pPr>
        <w:ind w:firstLine="720"/>
        <w:jc w:val="both"/>
      </w:pPr>
      <w:r w:rsidRPr="00F8429F">
        <w:t>2.</w:t>
      </w:r>
      <w:r w:rsidRPr="00F8429F">
        <w:tab/>
        <w:t>Копию платежного поручения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E21B61" w:rsidRDefault="00E21B61" w:rsidP="00E21B61">
      <w:pPr>
        <w:ind w:firstLine="720"/>
        <w:jc w:val="both"/>
      </w:pPr>
      <w:r w:rsidRPr="00F8429F">
        <w:t>3.</w:t>
      </w:r>
      <w:r w:rsidRPr="00F8429F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AE0131" w:rsidRDefault="00AE0131" w:rsidP="00E21B61">
      <w:pPr>
        <w:ind w:firstLine="720"/>
        <w:jc w:val="both"/>
      </w:pPr>
    </w:p>
    <w:p w:rsidR="00AE0131" w:rsidRDefault="00AE0131" w:rsidP="00E21B61">
      <w:pPr>
        <w:ind w:firstLine="720"/>
        <w:jc w:val="both"/>
      </w:pPr>
    </w:p>
    <w:p w:rsidR="00AE0131" w:rsidRDefault="00AE0131" w:rsidP="00E21B61">
      <w:pPr>
        <w:ind w:firstLine="720"/>
        <w:jc w:val="both"/>
      </w:pPr>
    </w:p>
    <w:p w:rsidR="00AE0131" w:rsidRDefault="00AE0131" w:rsidP="00E21B61">
      <w:pPr>
        <w:ind w:firstLine="720"/>
        <w:jc w:val="both"/>
      </w:pPr>
    </w:p>
    <w:p w:rsidR="00AE0131" w:rsidRPr="00F8429F" w:rsidRDefault="00AE0131" w:rsidP="00E21B61">
      <w:pPr>
        <w:ind w:firstLine="720"/>
        <w:jc w:val="both"/>
      </w:pPr>
    </w:p>
    <w:p w:rsidR="00E21B61" w:rsidRPr="004D7AB6" w:rsidRDefault="00E21B61" w:rsidP="00E21B61">
      <w:pPr>
        <w:ind w:left="5529"/>
        <w:jc w:val="right"/>
        <w:rPr>
          <w:sz w:val="22"/>
          <w:szCs w:val="22"/>
        </w:rPr>
      </w:pPr>
      <w:r w:rsidRPr="004D7AB6">
        <w:rPr>
          <w:sz w:val="22"/>
          <w:szCs w:val="22"/>
        </w:rPr>
        <w:lastRenderedPageBreak/>
        <w:t>Приложение 3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ab/>
        <w:t xml:space="preserve">к Порядку администрирования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>доходов бюджета Республики Башкортостан,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                                                                                администрируемых Администрацией 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                                                                                     сельского поселения</w:t>
      </w:r>
      <w:r w:rsidR="00AD3DE7" w:rsidRPr="00AD3DE7">
        <w:t xml:space="preserve"> </w:t>
      </w:r>
      <w:r w:rsidR="00AD3DE7">
        <w:t xml:space="preserve"> </w:t>
      </w:r>
      <w:r w:rsidR="00AD3DE7" w:rsidRPr="00AD3DE7">
        <w:t>Тошкуровский</w:t>
      </w:r>
      <w:r w:rsidRPr="004D7A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D7AB6">
        <w:rPr>
          <w:sz w:val="22"/>
          <w:szCs w:val="22"/>
        </w:rPr>
        <w:t>сельсовет муниципального района</w:t>
      </w:r>
      <w:r>
        <w:rPr>
          <w:sz w:val="22"/>
          <w:szCs w:val="22"/>
        </w:rPr>
        <w:t xml:space="preserve"> Балтачевский </w:t>
      </w:r>
      <w:r w:rsidRPr="004D7AB6">
        <w:rPr>
          <w:sz w:val="22"/>
          <w:szCs w:val="22"/>
        </w:rPr>
        <w:t xml:space="preserve">  район </w:t>
      </w:r>
    </w:p>
    <w:p w:rsidR="00E21B61" w:rsidRPr="004D7AB6" w:rsidRDefault="00E21B61" w:rsidP="00E21B61">
      <w:pPr>
        <w:jc w:val="right"/>
        <w:rPr>
          <w:sz w:val="22"/>
          <w:szCs w:val="22"/>
        </w:rPr>
      </w:pPr>
      <w:r w:rsidRPr="004D7AB6">
        <w:rPr>
          <w:sz w:val="22"/>
          <w:szCs w:val="22"/>
        </w:rPr>
        <w:t xml:space="preserve">Республики Башкортостан                                                                             </w:t>
      </w:r>
    </w:p>
    <w:p w:rsidR="00E21B61" w:rsidRPr="004D7AB6" w:rsidRDefault="00E21B61" w:rsidP="00E21B61">
      <w:pPr>
        <w:tabs>
          <w:tab w:val="left" w:pos="8505"/>
        </w:tabs>
        <w:rPr>
          <w:sz w:val="22"/>
          <w:szCs w:val="22"/>
        </w:rPr>
      </w:pPr>
    </w:p>
    <w:p w:rsidR="00E21B61" w:rsidRDefault="00E21B61" w:rsidP="00E21B61">
      <w:pPr>
        <w:rPr>
          <w:sz w:val="22"/>
          <w:szCs w:val="22"/>
        </w:rPr>
      </w:pPr>
    </w:p>
    <w:p w:rsidR="00E21B61" w:rsidRPr="006940EB" w:rsidRDefault="00E21B61" w:rsidP="00E21B61">
      <w:pPr>
        <w:rPr>
          <w:sz w:val="22"/>
          <w:szCs w:val="22"/>
        </w:rPr>
      </w:pPr>
    </w:p>
    <w:p w:rsidR="00E21B61" w:rsidRPr="002422C9" w:rsidRDefault="00E21B61" w:rsidP="00E21B61">
      <w:pPr>
        <w:ind w:left="5529"/>
        <w:rPr>
          <w:sz w:val="28"/>
          <w:szCs w:val="28"/>
        </w:rPr>
      </w:pPr>
    </w:p>
    <w:p w:rsidR="00E21B61" w:rsidRPr="00F8429F" w:rsidRDefault="00E21B61" w:rsidP="00E21B61">
      <w:pPr>
        <w:ind w:left="4320"/>
        <w:jc w:val="both"/>
      </w:pPr>
      <w:r w:rsidRPr="002422C9">
        <w:rPr>
          <w:sz w:val="28"/>
          <w:szCs w:val="28"/>
        </w:rPr>
        <w:t xml:space="preserve">                     </w:t>
      </w:r>
      <w:r w:rsidRPr="00F8429F">
        <w:t>СОГЛАСОВАНО:</w:t>
      </w:r>
    </w:p>
    <w:p w:rsidR="00E21B61" w:rsidRPr="00F8429F" w:rsidRDefault="00E21B61" w:rsidP="00E21B61">
      <w:pPr>
        <w:ind w:left="4320"/>
        <w:jc w:val="both"/>
      </w:pPr>
      <w:r w:rsidRPr="00F8429F">
        <w:t>_____________________________________</w:t>
      </w:r>
    </w:p>
    <w:p w:rsidR="00E21B61" w:rsidRPr="00F8429F" w:rsidRDefault="00E21B61" w:rsidP="00E21B61">
      <w:pPr>
        <w:ind w:left="4320"/>
        <w:jc w:val="both"/>
      </w:pPr>
      <w:r w:rsidRPr="00F8429F">
        <w:t xml:space="preserve">                   (должность руководителя)</w:t>
      </w:r>
    </w:p>
    <w:p w:rsidR="00E21B61" w:rsidRPr="00F8429F" w:rsidRDefault="00E21B61" w:rsidP="00E21B61">
      <w:pPr>
        <w:ind w:left="4320"/>
        <w:jc w:val="both"/>
      </w:pPr>
      <w:r w:rsidRPr="00F8429F">
        <w:t>_____________________________________</w:t>
      </w:r>
    </w:p>
    <w:p w:rsidR="00E21B61" w:rsidRPr="00F8429F" w:rsidRDefault="00E21B61" w:rsidP="00E21B61">
      <w:pPr>
        <w:tabs>
          <w:tab w:val="left" w:pos="5040"/>
          <w:tab w:val="center" w:pos="6950"/>
        </w:tabs>
        <w:ind w:left="4320"/>
      </w:pPr>
      <w:r w:rsidRPr="00F8429F">
        <w:tab/>
        <w:t xml:space="preserve">                       (Ф.И.О.)</w:t>
      </w:r>
    </w:p>
    <w:p w:rsidR="00E21B61" w:rsidRPr="00F8429F" w:rsidRDefault="00E21B61" w:rsidP="00E21B61">
      <w:pPr>
        <w:ind w:left="4320"/>
        <w:jc w:val="both"/>
      </w:pPr>
      <w:r w:rsidRPr="00F8429F">
        <w:t>___________   «____»____________201</w:t>
      </w:r>
      <w:r w:rsidR="002E75AB">
        <w:t>6</w:t>
      </w:r>
      <w:r w:rsidRPr="00F8429F">
        <w:t xml:space="preserve"> г.</w:t>
      </w:r>
    </w:p>
    <w:p w:rsidR="00E21B61" w:rsidRPr="00F8429F" w:rsidRDefault="00E21B61" w:rsidP="00E21B61">
      <w:pPr>
        <w:ind w:left="4320"/>
        <w:jc w:val="both"/>
      </w:pPr>
      <w:r w:rsidRPr="00F8429F">
        <w:t xml:space="preserve">      (подпись)</w:t>
      </w:r>
    </w:p>
    <w:p w:rsidR="00E21B61" w:rsidRPr="00F8429F" w:rsidRDefault="00E21B61" w:rsidP="00E21B61">
      <w:pPr>
        <w:jc w:val="center"/>
      </w:pPr>
    </w:p>
    <w:p w:rsidR="00E21B61" w:rsidRPr="00F8429F" w:rsidRDefault="00E21B61" w:rsidP="00E21B61">
      <w:pPr>
        <w:jc w:val="center"/>
      </w:pPr>
      <w:r w:rsidRPr="00F8429F">
        <w:t>ЗАКЛЮЧЕНИЕ</w:t>
      </w:r>
    </w:p>
    <w:p w:rsidR="00E21B61" w:rsidRPr="00F8429F" w:rsidRDefault="00E21B61" w:rsidP="00E21B61">
      <w:pPr>
        <w:jc w:val="center"/>
      </w:pPr>
      <w:r w:rsidRPr="00F8429F">
        <w:t>администратора доходов бюджета</w:t>
      </w:r>
    </w:p>
    <w:p w:rsidR="00E21B61" w:rsidRPr="00F8429F" w:rsidRDefault="00E21B61" w:rsidP="00E21B61">
      <w:pPr>
        <w:jc w:val="center"/>
      </w:pPr>
      <w:r w:rsidRPr="00F8429F">
        <w:t>о возврате излишне уплаченной суммы платежа</w:t>
      </w:r>
    </w:p>
    <w:p w:rsidR="00E21B61" w:rsidRPr="00F8429F" w:rsidRDefault="00E21B61" w:rsidP="00E21B61"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</w:p>
    <w:p w:rsidR="00E21B61" w:rsidRPr="00F8429F" w:rsidRDefault="00E21B61" w:rsidP="00E21B61">
      <w:pPr>
        <w:jc w:val="both"/>
      </w:pPr>
      <w:r w:rsidRPr="00F8429F">
        <w:t>Администратор доходов бюджета – ____________________________________</w:t>
      </w:r>
    </w:p>
    <w:p w:rsidR="00E21B61" w:rsidRPr="00F8429F" w:rsidRDefault="00E21B61" w:rsidP="00E21B61">
      <w:pPr>
        <w:jc w:val="both"/>
      </w:pPr>
      <w:r w:rsidRPr="00F8429F">
        <w:t xml:space="preserve">                                                               (наименование министерства, ведомства)</w:t>
      </w:r>
    </w:p>
    <w:p w:rsidR="00E21B61" w:rsidRPr="00F8429F" w:rsidRDefault="00E21B61" w:rsidP="00E21B61">
      <w:r w:rsidRPr="00F8429F">
        <w:t>Плательщик________________________________________________________</w:t>
      </w:r>
    </w:p>
    <w:p w:rsidR="00E21B61" w:rsidRPr="00F8429F" w:rsidRDefault="00E21B61" w:rsidP="00E21B61">
      <w:pPr>
        <w:spacing w:line="240" w:lineRule="atLeast"/>
        <w:jc w:val="center"/>
      </w:pPr>
      <w:r w:rsidRPr="00F8429F">
        <w:t xml:space="preserve">                            (наименование учреждения, организации)/(фамилия, имя, отчество физического лица)</w:t>
      </w:r>
    </w:p>
    <w:p w:rsidR="00E21B61" w:rsidRPr="00F8429F" w:rsidRDefault="00E21B61" w:rsidP="00E21B61">
      <w:pPr>
        <w:jc w:val="both"/>
      </w:pPr>
      <w:r w:rsidRPr="00F8429F">
        <w:t>ИНН плательщика __________________</w:t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</w:p>
    <w:p w:rsidR="00E21B61" w:rsidRPr="00F8429F" w:rsidRDefault="00E21B61" w:rsidP="00E21B61">
      <w:pPr>
        <w:jc w:val="both"/>
      </w:pPr>
      <w:r w:rsidRPr="00F8429F">
        <w:t>КПП плательщика __________________</w:t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</w:p>
    <w:p w:rsidR="00E21B61" w:rsidRPr="00F8429F" w:rsidRDefault="00E21B61" w:rsidP="00E21B61">
      <w:r w:rsidRPr="00F8429F">
        <w:t>Паспортные данные плательщика _____________________________________</w:t>
      </w:r>
    </w:p>
    <w:p w:rsidR="00E21B61" w:rsidRPr="00F8429F" w:rsidRDefault="00E21B61" w:rsidP="00E21B61">
      <w:pPr>
        <w:spacing w:line="240" w:lineRule="atLeast"/>
      </w:pPr>
      <w:r w:rsidRPr="00F8429F">
        <w:t xml:space="preserve">                                                                                     (номер и серия паспорта, кем и когда выдан)</w:t>
      </w:r>
    </w:p>
    <w:p w:rsidR="00E21B61" w:rsidRPr="00F8429F" w:rsidRDefault="00E21B61" w:rsidP="00E21B61">
      <w:pPr>
        <w:jc w:val="both"/>
      </w:pPr>
      <w:r w:rsidRPr="00F8429F">
        <w:tab/>
      </w:r>
      <w:r w:rsidRPr="00F8429F">
        <w:tab/>
      </w:r>
      <w:r w:rsidRPr="00F8429F">
        <w:tab/>
      </w:r>
      <w:r w:rsidRPr="00F8429F">
        <w:tab/>
      </w:r>
    </w:p>
    <w:p w:rsidR="00E21B61" w:rsidRPr="00F8429F" w:rsidRDefault="00E21B61" w:rsidP="00E21B61">
      <w:pPr>
        <w:jc w:val="both"/>
      </w:pPr>
      <w:r w:rsidRPr="00F8429F"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E21B61" w:rsidRPr="00F8429F" w:rsidRDefault="00E21B61" w:rsidP="00E21B61">
      <w:pPr>
        <w:jc w:val="both"/>
      </w:pPr>
      <w:r w:rsidRPr="00F8429F">
        <w:t xml:space="preserve">                                                                                     (сумма прописью)</w:t>
      </w:r>
    </w:p>
    <w:p w:rsidR="00E21B61" w:rsidRPr="00F8429F" w:rsidRDefault="00E21B61" w:rsidP="00E21B61">
      <w:pPr>
        <w:jc w:val="both"/>
      </w:pPr>
      <w:r w:rsidRPr="00F8429F">
        <w:t>_______________________________________________рублей _____ копеек.</w:t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  <w:r w:rsidRPr="00F8429F">
        <w:tab/>
      </w:r>
    </w:p>
    <w:p w:rsidR="00E21B61" w:rsidRPr="00F8429F" w:rsidRDefault="00E21B61" w:rsidP="00E21B61">
      <w:pPr>
        <w:jc w:val="both"/>
      </w:pPr>
      <w:r w:rsidRPr="00F8429F">
        <w:t>По результатам проверки, проведенной ________________________________</w:t>
      </w:r>
    </w:p>
    <w:p w:rsidR="00E21B61" w:rsidRPr="00F8429F" w:rsidRDefault="00E21B61" w:rsidP="00E21B61">
      <w:pPr>
        <w:jc w:val="both"/>
      </w:pPr>
      <w:r w:rsidRPr="00F8429F">
        <w:t xml:space="preserve">                                                                                                                           (наименование отдела)</w:t>
      </w:r>
    </w:p>
    <w:p w:rsidR="00E21B61" w:rsidRPr="00F8429F" w:rsidRDefault="00E21B61" w:rsidP="00E21B61">
      <w:pPr>
        <w:jc w:val="both"/>
      </w:pPr>
      <w:r w:rsidRPr="00F8429F">
        <w:t>__________________________________________________________________,</w:t>
      </w:r>
    </w:p>
    <w:p w:rsidR="00E21B61" w:rsidRPr="00F8429F" w:rsidRDefault="00E21B61" w:rsidP="00E21B61">
      <w:r w:rsidRPr="00F8429F">
        <w:t xml:space="preserve">принято решение о возврате плательщику указанной суммы. </w:t>
      </w:r>
    </w:p>
    <w:p w:rsidR="00E21B61" w:rsidRPr="00F8429F" w:rsidRDefault="00E21B61" w:rsidP="00E21B61">
      <w:pPr>
        <w:jc w:val="both"/>
      </w:pPr>
      <w:r w:rsidRPr="00F8429F">
        <w:tab/>
      </w:r>
      <w:r w:rsidRPr="00F8429F">
        <w:tab/>
      </w:r>
    </w:p>
    <w:p w:rsidR="00E21B61" w:rsidRPr="00F8429F" w:rsidRDefault="00E21B61" w:rsidP="00E21B61">
      <w:r w:rsidRPr="00F8429F">
        <w:t xml:space="preserve">Начальник </w:t>
      </w:r>
      <w:r w:rsidRPr="00F8429F">
        <w:tab/>
      </w:r>
      <w:r w:rsidRPr="00F8429F">
        <w:tab/>
      </w:r>
    </w:p>
    <w:p w:rsidR="00E21B61" w:rsidRPr="00F8429F" w:rsidRDefault="00E21B61" w:rsidP="00E21B61">
      <w:pPr>
        <w:jc w:val="center"/>
      </w:pPr>
      <w:r w:rsidRPr="00F8429F">
        <w:t xml:space="preserve">________________________________ </w:t>
      </w:r>
      <w:r w:rsidRPr="00F8429F">
        <w:tab/>
        <w:t xml:space="preserve"> ___________     _________________     (наименование отдела)                                       (подпись)                         (Ф.И.О.)</w:t>
      </w:r>
    </w:p>
    <w:p w:rsidR="00E21B61" w:rsidRPr="00F8429F" w:rsidRDefault="00E21B61" w:rsidP="00E21B61"/>
    <w:p w:rsidR="00E21B61" w:rsidRDefault="00E21B61" w:rsidP="00E21B61">
      <w:r w:rsidRPr="00F8429F">
        <w:t xml:space="preserve">Главный бухгалтер </w:t>
      </w:r>
      <w:r w:rsidRPr="00F8429F">
        <w:tab/>
      </w:r>
      <w:r w:rsidRPr="00F8429F">
        <w:tab/>
        <w:t xml:space="preserve">                      _____________     ______________</w:t>
      </w:r>
      <w:r w:rsidRPr="00F8429F">
        <w:tab/>
      </w:r>
      <w:r w:rsidRPr="00F8429F">
        <w:tab/>
      </w:r>
      <w:r w:rsidRPr="00F8429F">
        <w:tab/>
        <w:t xml:space="preserve">                                                            (подпись)</w:t>
      </w:r>
      <w:r w:rsidRPr="00F8429F">
        <w:tab/>
        <w:t xml:space="preserve">                        (Ф.И.О.)</w:t>
      </w:r>
    </w:p>
    <w:p w:rsidR="003068EE" w:rsidRPr="00E21B61" w:rsidRDefault="003068EE" w:rsidP="003068EE">
      <w:pPr>
        <w:pStyle w:val="ConsPlusTitle"/>
        <w:widowControl/>
        <w:jc w:val="center"/>
        <w:rPr>
          <w:sz w:val="28"/>
          <w:szCs w:val="28"/>
        </w:rPr>
      </w:pPr>
    </w:p>
    <w:sectPr w:rsidR="003068EE" w:rsidRPr="00E21B61" w:rsidSect="00DF49B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D7804"/>
    <w:multiLevelType w:val="multilevel"/>
    <w:tmpl w:val="03BEF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C21"/>
    <w:multiLevelType w:val="multilevel"/>
    <w:tmpl w:val="E39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A077D"/>
    <w:multiLevelType w:val="multilevel"/>
    <w:tmpl w:val="FC9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91F81"/>
    <w:multiLevelType w:val="multilevel"/>
    <w:tmpl w:val="A1CEE8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0923ECC"/>
    <w:multiLevelType w:val="multilevel"/>
    <w:tmpl w:val="D5B634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256FA"/>
    <w:multiLevelType w:val="multilevel"/>
    <w:tmpl w:val="909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2C282C5B"/>
    <w:multiLevelType w:val="multilevel"/>
    <w:tmpl w:val="D3AAC3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F451643"/>
    <w:multiLevelType w:val="multilevel"/>
    <w:tmpl w:val="79C4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14F3E"/>
    <w:multiLevelType w:val="multilevel"/>
    <w:tmpl w:val="909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A1958"/>
    <w:multiLevelType w:val="multilevel"/>
    <w:tmpl w:val="EEC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76D37"/>
    <w:multiLevelType w:val="multilevel"/>
    <w:tmpl w:val="52E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A373D"/>
    <w:multiLevelType w:val="hybridMultilevel"/>
    <w:tmpl w:val="3118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B42E5"/>
    <w:multiLevelType w:val="hybridMultilevel"/>
    <w:tmpl w:val="60AE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E3894"/>
    <w:multiLevelType w:val="multilevel"/>
    <w:tmpl w:val="909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83B22"/>
    <w:multiLevelType w:val="multilevel"/>
    <w:tmpl w:val="AAC02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96E64"/>
    <w:multiLevelType w:val="hybridMultilevel"/>
    <w:tmpl w:val="C6B23C10"/>
    <w:lvl w:ilvl="0" w:tplc="5686E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26382"/>
    <w:multiLevelType w:val="hybridMultilevel"/>
    <w:tmpl w:val="E29C0EE8"/>
    <w:lvl w:ilvl="0" w:tplc="606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1D64"/>
    <w:multiLevelType w:val="singleLevel"/>
    <w:tmpl w:val="9594C28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B3E6FAA"/>
    <w:multiLevelType w:val="multilevel"/>
    <w:tmpl w:val="BB0C6E64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5">
    <w:nsid w:val="6B957425"/>
    <w:multiLevelType w:val="hybridMultilevel"/>
    <w:tmpl w:val="4DD2D320"/>
    <w:lvl w:ilvl="0" w:tplc="E3BE6B0C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B4E7E"/>
    <w:multiLevelType w:val="multilevel"/>
    <w:tmpl w:val="11C62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14"/>
  </w:num>
  <w:num w:numId="32">
    <w:abstractNumId w:val="8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31A56"/>
    <w:rsid w:val="00004A84"/>
    <w:rsid w:val="00006226"/>
    <w:rsid w:val="00017962"/>
    <w:rsid w:val="00022BB6"/>
    <w:rsid w:val="0002530F"/>
    <w:rsid w:val="00025C36"/>
    <w:rsid w:val="00035470"/>
    <w:rsid w:val="00035D38"/>
    <w:rsid w:val="00036356"/>
    <w:rsid w:val="00037F97"/>
    <w:rsid w:val="00040627"/>
    <w:rsid w:val="00042FA0"/>
    <w:rsid w:val="00043864"/>
    <w:rsid w:val="000455E0"/>
    <w:rsid w:val="00051DCF"/>
    <w:rsid w:val="00053F54"/>
    <w:rsid w:val="00066190"/>
    <w:rsid w:val="00074E5B"/>
    <w:rsid w:val="000775EC"/>
    <w:rsid w:val="0008018A"/>
    <w:rsid w:val="0008231D"/>
    <w:rsid w:val="00094617"/>
    <w:rsid w:val="000A229A"/>
    <w:rsid w:val="000A51AE"/>
    <w:rsid w:val="000B07E4"/>
    <w:rsid w:val="000B2362"/>
    <w:rsid w:val="000B4925"/>
    <w:rsid w:val="000B7DD1"/>
    <w:rsid w:val="000D1896"/>
    <w:rsid w:val="000D1BE5"/>
    <w:rsid w:val="000D1E13"/>
    <w:rsid w:val="000D4122"/>
    <w:rsid w:val="000D57FC"/>
    <w:rsid w:val="000E2710"/>
    <w:rsid w:val="000E6E90"/>
    <w:rsid w:val="000E7973"/>
    <w:rsid w:val="000F330F"/>
    <w:rsid w:val="000F3C8B"/>
    <w:rsid w:val="000F67E3"/>
    <w:rsid w:val="000F78BB"/>
    <w:rsid w:val="00104311"/>
    <w:rsid w:val="00105BEB"/>
    <w:rsid w:val="001110A9"/>
    <w:rsid w:val="001130DB"/>
    <w:rsid w:val="001135A2"/>
    <w:rsid w:val="00114D8C"/>
    <w:rsid w:val="00114F37"/>
    <w:rsid w:val="00115CB6"/>
    <w:rsid w:val="00115E27"/>
    <w:rsid w:val="0012259C"/>
    <w:rsid w:val="0013243C"/>
    <w:rsid w:val="00132AEA"/>
    <w:rsid w:val="00133F6C"/>
    <w:rsid w:val="00150BBF"/>
    <w:rsid w:val="00150F59"/>
    <w:rsid w:val="00155078"/>
    <w:rsid w:val="00157806"/>
    <w:rsid w:val="00167537"/>
    <w:rsid w:val="00167827"/>
    <w:rsid w:val="00176E0A"/>
    <w:rsid w:val="00176FF2"/>
    <w:rsid w:val="0018525C"/>
    <w:rsid w:val="00187E17"/>
    <w:rsid w:val="00191558"/>
    <w:rsid w:val="00194581"/>
    <w:rsid w:val="001965C3"/>
    <w:rsid w:val="001A6274"/>
    <w:rsid w:val="001B07F4"/>
    <w:rsid w:val="001B31C6"/>
    <w:rsid w:val="001C2AA5"/>
    <w:rsid w:val="001C4446"/>
    <w:rsid w:val="001C7F49"/>
    <w:rsid w:val="001D2EE1"/>
    <w:rsid w:val="001D3170"/>
    <w:rsid w:val="001D3748"/>
    <w:rsid w:val="001D4092"/>
    <w:rsid w:val="001D6930"/>
    <w:rsid w:val="001D7C90"/>
    <w:rsid w:val="001E027A"/>
    <w:rsid w:val="001E3905"/>
    <w:rsid w:val="001E3C56"/>
    <w:rsid w:val="001E5756"/>
    <w:rsid w:val="001E7CFB"/>
    <w:rsid w:val="001F1260"/>
    <w:rsid w:val="001F336A"/>
    <w:rsid w:val="00204D3B"/>
    <w:rsid w:val="002056D5"/>
    <w:rsid w:val="00206CC8"/>
    <w:rsid w:val="00207E60"/>
    <w:rsid w:val="00213707"/>
    <w:rsid w:val="002255D2"/>
    <w:rsid w:val="0023380C"/>
    <w:rsid w:val="00235E5A"/>
    <w:rsid w:val="00255429"/>
    <w:rsid w:val="00257870"/>
    <w:rsid w:val="00264F46"/>
    <w:rsid w:val="00273569"/>
    <w:rsid w:val="002758DC"/>
    <w:rsid w:val="00276B12"/>
    <w:rsid w:val="00282B01"/>
    <w:rsid w:val="00282C91"/>
    <w:rsid w:val="00285A5B"/>
    <w:rsid w:val="002926FE"/>
    <w:rsid w:val="0029390F"/>
    <w:rsid w:val="00293B78"/>
    <w:rsid w:val="002A155E"/>
    <w:rsid w:val="002A4E4E"/>
    <w:rsid w:val="002B5CF2"/>
    <w:rsid w:val="002B6190"/>
    <w:rsid w:val="002B7767"/>
    <w:rsid w:val="002C255D"/>
    <w:rsid w:val="002C28F6"/>
    <w:rsid w:val="002D0563"/>
    <w:rsid w:val="002D3C3F"/>
    <w:rsid w:val="002D40D8"/>
    <w:rsid w:val="002D5931"/>
    <w:rsid w:val="002E75AB"/>
    <w:rsid w:val="002F64AD"/>
    <w:rsid w:val="002F7F83"/>
    <w:rsid w:val="0030474D"/>
    <w:rsid w:val="003068EE"/>
    <w:rsid w:val="00306BE8"/>
    <w:rsid w:val="0030756A"/>
    <w:rsid w:val="00310E00"/>
    <w:rsid w:val="00316585"/>
    <w:rsid w:val="00322D04"/>
    <w:rsid w:val="003236A0"/>
    <w:rsid w:val="0032548F"/>
    <w:rsid w:val="00327668"/>
    <w:rsid w:val="00332208"/>
    <w:rsid w:val="00335F88"/>
    <w:rsid w:val="00361AFF"/>
    <w:rsid w:val="00363582"/>
    <w:rsid w:val="00363CE1"/>
    <w:rsid w:val="00365BEA"/>
    <w:rsid w:val="00373D1B"/>
    <w:rsid w:val="00375E92"/>
    <w:rsid w:val="00377FD8"/>
    <w:rsid w:val="003813A6"/>
    <w:rsid w:val="00383C40"/>
    <w:rsid w:val="00385F00"/>
    <w:rsid w:val="0039180D"/>
    <w:rsid w:val="0039461F"/>
    <w:rsid w:val="003973EC"/>
    <w:rsid w:val="003C1804"/>
    <w:rsid w:val="003D1802"/>
    <w:rsid w:val="003D2F53"/>
    <w:rsid w:val="003D75E1"/>
    <w:rsid w:val="003E2467"/>
    <w:rsid w:val="003F0B76"/>
    <w:rsid w:val="003F27B0"/>
    <w:rsid w:val="00417CB0"/>
    <w:rsid w:val="00425EA1"/>
    <w:rsid w:val="00436548"/>
    <w:rsid w:val="00436D9F"/>
    <w:rsid w:val="00437F90"/>
    <w:rsid w:val="00441258"/>
    <w:rsid w:val="00442F4B"/>
    <w:rsid w:val="00463C18"/>
    <w:rsid w:val="00465209"/>
    <w:rsid w:val="00470592"/>
    <w:rsid w:val="004751CD"/>
    <w:rsid w:val="0047774B"/>
    <w:rsid w:val="0048222A"/>
    <w:rsid w:val="004834A7"/>
    <w:rsid w:val="0049291C"/>
    <w:rsid w:val="00494D8B"/>
    <w:rsid w:val="004953D0"/>
    <w:rsid w:val="004A04DA"/>
    <w:rsid w:val="004A2A39"/>
    <w:rsid w:val="004B05DE"/>
    <w:rsid w:val="004B0A24"/>
    <w:rsid w:val="004B22BF"/>
    <w:rsid w:val="004B617E"/>
    <w:rsid w:val="004C1E7D"/>
    <w:rsid w:val="004C2A3F"/>
    <w:rsid w:val="004C41B2"/>
    <w:rsid w:val="004D0D61"/>
    <w:rsid w:val="004D2546"/>
    <w:rsid w:val="004D3604"/>
    <w:rsid w:val="004E16D4"/>
    <w:rsid w:val="004E41DC"/>
    <w:rsid w:val="004F145E"/>
    <w:rsid w:val="004F2EFC"/>
    <w:rsid w:val="004F31B5"/>
    <w:rsid w:val="004F6385"/>
    <w:rsid w:val="005078A5"/>
    <w:rsid w:val="00510676"/>
    <w:rsid w:val="00510C06"/>
    <w:rsid w:val="00520EA9"/>
    <w:rsid w:val="00521200"/>
    <w:rsid w:val="00523983"/>
    <w:rsid w:val="00527B78"/>
    <w:rsid w:val="0053060A"/>
    <w:rsid w:val="0053070D"/>
    <w:rsid w:val="0055156B"/>
    <w:rsid w:val="005555D3"/>
    <w:rsid w:val="005635F1"/>
    <w:rsid w:val="005679CF"/>
    <w:rsid w:val="005706C6"/>
    <w:rsid w:val="005727D7"/>
    <w:rsid w:val="00573EF2"/>
    <w:rsid w:val="00574BC4"/>
    <w:rsid w:val="005818A9"/>
    <w:rsid w:val="00582715"/>
    <w:rsid w:val="00585967"/>
    <w:rsid w:val="00590036"/>
    <w:rsid w:val="0059146F"/>
    <w:rsid w:val="00591BBB"/>
    <w:rsid w:val="005A3CAB"/>
    <w:rsid w:val="005A7DD2"/>
    <w:rsid w:val="005B059E"/>
    <w:rsid w:val="005B2F41"/>
    <w:rsid w:val="005B4B57"/>
    <w:rsid w:val="005C38EC"/>
    <w:rsid w:val="005C71E3"/>
    <w:rsid w:val="005D0BD5"/>
    <w:rsid w:val="005D177E"/>
    <w:rsid w:val="005D55BC"/>
    <w:rsid w:val="005E2E80"/>
    <w:rsid w:val="005E5F4D"/>
    <w:rsid w:val="005E773E"/>
    <w:rsid w:val="005F12EF"/>
    <w:rsid w:val="005F580F"/>
    <w:rsid w:val="005F5E73"/>
    <w:rsid w:val="006030D7"/>
    <w:rsid w:val="00612009"/>
    <w:rsid w:val="0061314A"/>
    <w:rsid w:val="00615D6E"/>
    <w:rsid w:val="006170FC"/>
    <w:rsid w:val="00617FD9"/>
    <w:rsid w:val="00620987"/>
    <w:rsid w:val="00622B83"/>
    <w:rsid w:val="00623F80"/>
    <w:rsid w:val="00631CA3"/>
    <w:rsid w:val="0063375F"/>
    <w:rsid w:val="00635BB3"/>
    <w:rsid w:val="00636787"/>
    <w:rsid w:val="0063737F"/>
    <w:rsid w:val="00637A7A"/>
    <w:rsid w:val="0064478B"/>
    <w:rsid w:val="00645A41"/>
    <w:rsid w:val="0064683B"/>
    <w:rsid w:val="006524CB"/>
    <w:rsid w:val="00654A78"/>
    <w:rsid w:val="006560D8"/>
    <w:rsid w:val="00661869"/>
    <w:rsid w:val="00665E60"/>
    <w:rsid w:val="00666F6F"/>
    <w:rsid w:val="00671D74"/>
    <w:rsid w:val="00671F9B"/>
    <w:rsid w:val="006723A3"/>
    <w:rsid w:val="006733F8"/>
    <w:rsid w:val="0067369F"/>
    <w:rsid w:val="00674701"/>
    <w:rsid w:val="00674985"/>
    <w:rsid w:val="00681C62"/>
    <w:rsid w:val="006919E7"/>
    <w:rsid w:val="00697277"/>
    <w:rsid w:val="006A02EF"/>
    <w:rsid w:val="006A45A9"/>
    <w:rsid w:val="006A4E2B"/>
    <w:rsid w:val="006B0685"/>
    <w:rsid w:val="006B3C0E"/>
    <w:rsid w:val="006B5C85"/>
    <w:rsid w:val="006B6893"/>
    <w:rsid w:val="006B7086"/>
    <w:rsid w:val="006C61AB"/>
    <w:rsid w:val="006D0143"/>
    <w:rsid w:val="007008A2"/>
    <w:rsid w:val="00700BF4"/>
    <w:rsid w:val="00704ACA"/>
    <w:rsid w:val="007101C2"/>
    <w:rsid w:val="00715E39"/>
    <w:rsid w:val="00720AB2"/>
    <w:rsid w:val="00720E8B"/>
    <w:rsid w:val="00726CF2"/>
    <w:rsid w:val="007314F3"/>
    <w:rsid w:val="00736508"/>
    <w:rsid w:val="007417CE"/>
    <w:rsid w:val="0074240E"/>
    <w:rsid w:val="0074247C"/>
    <w:rsid w:val="00743963"/>
    <w:rsid w:val="00745990"/>
    <w:rsid w:val="00752A6B"/>
    <w:rsid w:val="0076146C"/>
    <w:rsid w:val="00765CF6"/>
    <w:rsid w:val="007668FC"/>
    <w:rsid w:val="007700D7"/>
    <w:rsid w:val="00791D5F"/>
    <w:rsid w:val="007A4D82"/>
    <w:rsid w:val="007B11BB"/>
    <w:rsid w:val="007C3CCF"/>
    <w:rsid w:val="007C4EFA"/>
    <w:rsid w:val="007D13B4"/>
    <w:rsid w:val="007D25AF"/>
    <w:rsid w:val="007D6EEB"/>
    <w:rsid w:val="007D79EB"/>
    <w:rsid w:val="007D79FF"/>
    <w:rsid w:val="007E0301"/>
    <w:rsid w:val="007E104E"/>
    <w:rsid w:val="00802D0B"/>
    <w:rsid w:val="00802F8D"/>
    <w:rsid w:val="0080411C"/>
    <w:rsid w:val="00810A53"/>
    <w:rsid w:val="00823689"/>
    <w:rsid w:val="00824832"/>
    <w:rsid w:val="00827FBE"/>
    <w:rsid w:val="008315FD"/>
    <w:rsid w:val="008330BF"/>
    <w:rsid w:val="00837438"/>
    <w:rsid w:val="00840524"/>
    <w:rsid w:val="0084357A"/>
    <w:rsid w:val="00844C8F"/>
    <w:rsid w:val="00855051"/>
    <w:rsid w:val="0085704C"/>
    <w:rsid w:val="00862024"/>
    <w:rsid w:val="008634F1"/>
    <w:rsid w:val="00864D7D"/>
    <w:rsid w:val="00866BF6"/>
    <w:rsid w:val="00877086"/>
    <w:rsid w:val="008775CC"/>
    <w:rsid w:val="00881E05"/>
    <w:rsid w:val="00887645"/>
    <w:rsid w:val="00895A6E"/>
    <w:rsid w:val="008A4263"/>
    <w:rsid w:val="008A45CB"/>
    <w:rsid w:val="008B4D00"/>
    <w:rsid w:val="008C2467"/>
    <w:rsid w:val="008C36FC"/>
    <w:rsid w:val="008C53A2"/>
    <w:rsid w:val="008C5AE6"/>
    <w:rsid w:val="008D05CC"/>
    <w:rsid w:val="008D078D"/>
    <w:rsid w:val="008D58B2"/>
    <w:rsid w:val="008E07EA"/>
    <w:rsid w:val="008E181E"/>
    <w:rsid w:val="008E3F7F"/>
    <w:rsid w:val="008F44E9"/>
    <w:rsid w:val="008F5DBB"/>
    <w:rsid w:val="008F5E4B"/>
    <w:rsid w:val="008F7713"/>
    <w:rsid w:val="00900F1F"/>
    <w:rsid w:val="00901AE0"/>
    <w:rsid w:val="00911400"/>
    <w:rsid w:val="00911B6C"/>
    <w:rsid w:val="00912778"/>
    <w:rsid w:val="00914ADC"/>
    <w:rsid w:val="00916D9C"/>
    <w:rsid w:val="009250DC"/>
    <w:rsid w:val="00925BEA"/>
    <w:rsid w:val="00930088"/>
    <w:rsid w:val="0093053A"/>
    <w:rsid w:val="0093333D"/>
    <w:rsid w:val="009333F4"/>
    <w:rsid w:val="00942136"/>
    <w:rsid w:val="00946356"/>
    <w:rsid w:val="00946CAA"/>
    <w:rsid w:val="00953507"/>
    <w:rsid w:val="00954FDD"/>
    <w:rsid w:val="00955773"/>
    <w:rsid w:val="00976F5C"/>
    <w:rsid w:val="00980D67"/>
    <w:rsid w:val="0098507F"/>
    <w:rsid w:val="00985624"/>
    <w:rsid w:val="00992A69"/>
    <w:rsid w:val="009A3CBA"/>
    <w:rsid w:val="009B23A7"/>
    <w:rsid w:val="009B51EB"/>
    <w:rsid w:val="009B6B28"/>
    <w:rsid w:val="009B7D89"/>
    <w:rsid w:val="009C5A3B"/>
    <w:rsid w:val="009C5FFC"/>
    <w:rsid w:val="009C7EC3"/>
    <w:rsid w:val="009D10B6"/>
    <w:rsid w:val="009D11DE"/>
    <w:rsid w:val="009D3064"/>
    <w:rsid w:val="009E1656"/>
    <w:rsid w:val="009E476B"/>
    <w:rsid w:val="009F695A"/>
    <w:rsid w:val="009F7673"/>
    <w:rsid w:val="00A02926"/>
    <w:rsid w:val="00A0569C"/>
    <w:rsid w:val="00A06DE1"/>
    <w:rsid w:val="00A108B3"/>
    <w:rsid w:val="00A14372"/>
    <w:rsid w:val="00A30973"/>
    <w:rsid w:val="00A35A83"/>
    <w:rsid w:val="00A45609"/>
    <w:rsid w:val="00A46B8C"/>
    <w:rsid w:val="00A54716"/>
    <w:rsid w:val="00A63AA3"/>
    <w:rsid w:val="00A646C5"/>
    <w:rsid w:val="00A67D7F"/>
    <w:rsid w:val="00A770FB"/>
    <w:rsid w:val="00A850C8"/>
    <w:rsid w:val="00A85DEA"/>
    <w:rsid w:val="00A913EA"/>
    <w:rsid w:val="00AA2E8A"/>
    <w:rsid w:val="00AA7461"/>
    <w:rsid w:val="00AB00AA"/>
    <w:rsid w:val="00AB38D3"/>
    <w:rsid w:val="00AB3BD6"/>
    <w:rsid w:val="00AB6E9A"/>
    <w:rsid w:val="00AC1688"/>
    <w:rsid w:val="00AC438D"/>
    <w:rsid w:val="00AD3DE7"/>
    <w:rsid w:val="00AD42C3"/>
    <w:rsid w:val="00AE0131"/>
    <w:rsid w:val="00AE3337"/>
    <w:rsid w:val="00AE6129"/>
    <w:rsid w:val="00AE6EE1"/>
    <w:rsid w:val="00AF00FD"/>
    <w:rsid w:val="00AF06C6"/>
    <w:rsid w:val="00AF2F8C"/>
    <w:rsid w:val="00AF34BF"/>
    <w:rsid w:val="00AF565A"/>
    <w:rsid w:val="00AF61A8"/>
    <w:rsid w:val="00B151AD"/>
    <w:rsid w:val="00B20625"/>
    <w:rsid w:val="00B26F66"/>
    <w:rsid w:val="00B303E6"/>
    <w:rsid w:val="00B31A56"/>
    <w:rsid w:val="00B43DD6"/>
    <w:rsid w:val="00B47BAB"/>
    <w:rsid w:val="00B554EE"/>
    <w:rsid w:val="00B6249B"/>
    <w:rsid w:val="00B6562C"/>
    <w:rsid w:val="00B66B43"/>
    <w:rsid w:val="00B7640D"/>
    <w:rsid w:val="00B7649F"/>
    <w:rsid w:val="00B82529"/>
    <w:rsid w:val="00B828A9"/>
    <w:rsid w:val="00B83BE4"/>
    <w:rsid w:val="00B94248"/>
    <w:rsid w:val="00B964A3"/>
    <w:rsid w:val="00BB45E3"/>
    <w:rsid w:val="00BC273E"/>
    <w:rsid w:val="00BC53E1"/>
    <w:rsid w:val="00BC7FCF"/>
    <w:rsid w:val="00BD03ED"/>
    <w:rsid w:val="00BD3297"/>
    <w:rsid w:val="00BE4E63"/>
    <w:rsid w:val="00BF355C"/>
    <w:rsid w:val="00BF77E4"/>
    <w:rsid w:val="00C06898"/>
    <w:rsid w:val="00C10547"/>
    <w:rsid w:val="00C1524D"/>
    <w:rsid w:val="00C155C0"/>
    <w:rsid w:val="00C15948"/>
    <w:rsid w:val="00C16E0B"/>
    <w:rsid w:val="00C208BA"/>
    <w:rsid w:val="00C24C08"/>
    <w:rsid w:val="00C24F44"/>
    <w:rsid w:val="00C31517"/>
    <w:rsid w:val="00C36969"/>
    <w:rsid w:val="00C44AC4"/>
    <w:rsid w:val="00C53893"/>
    <w:rsid w:val="00C55F34"/>
    <w:rsid w:val="00C5658E"/>
    <w:rsid w:val="00C64010"/>
    <w:rsid w:val="00C65D5A"/>
    <w:rsid w:val="00C810A4"/>
    <w:rsid w:val="00C84E0E"/>
    <w:rsid w:val="00C86532"/>
    <w:rsid w:val="00C916D5"/>
    <w:rsid w:val="00C91B56"/>
    <w:rsid w:val="00C924DD"/>
    <w:rsid w:val="00C945C8"/>
    <w:rsid w:val="00C959F2"/>
    <w:rsid w:val="00C96325"/>
    <w:rsid w:val="00C96A4C"/>
    <w:rsid w:val="00CA3689"/>
    <w:rsid w:val="00CA4A84"/>
    <w:rsid w:val="00CA70AB"/>
    <w:rsid w:val="00CB15AB"/>
    <w:rsid w:val="00CB57CF"/>
    <w:rsid w:val="00CB5944"/>
    <w:rsid w:val="00CD0770"/>
    <w:rsid w:val="00CD60A4"/>
    <w:rsid w:val="00CD7DB8"/>
    <w:rsid w:val="00CE3839"/>
    <w:rsid w:val="00CE4A04"/>
    <w:rsid w:val="00CE736A"/>
    <w:rsid w:val="00CF2E36"/>
    <w:rsid w:val="00CF4A8C"/>
    <w:rsid w:val="00CF6661"/>
    <w:rsid w:val="00D038C2"/>
    <w:rsid w:val="00D050EF"/>
    <w:rsid w:val="00D0539C"/>
    <w:rsid w:val="00D05972"/>
    <w:rsid w:val="00D06336"/>
    <w:rsid w:val="00D063C0"/>
    <w:rsid w:val="00D07668"/>
    <w:rsid w:val="00D24A67"/>
    <w:rsid w:val="00D26F8B"/>
    <w:rsid w:val="00D27D22"/>
    <w:rsid w:val="00D35AAA"/>
    <w:rsid w:val="00D36D35"/>
    <w:rsid w:val="00D37627"/>
    <w:rsid w:val="00D45725"/>
    <w:rsid w:val="00D46B79"/>
    <w:rsid w:val="00D4726A"/>
    <w:rsid w:val="00D5025B"/>
    <w:rsid w:val="00D566A6"/>
    <w:rsid w:val="00D56A08"/>
    <w:rsid w:val="00D60ADB"/>
    <w:rsid w:val="00D61BD5"/>
    <w:rsid w:val="00D677E1"/>
    <w:rsid w:val="00D72787"/>
    <w:rsid w:val="00D7311F"/>
    <w:rsid w:val="00D73349"/>
    <w:rsid w:val="00D76BDC"/>
    <w:rsid w:val="00D85709"/>
    <w:rsid w:val="00D93BBE"/>
    <w:rsid w:val="00D9443F"/>
    <w:rsid w:val="00D94F79"/>
    <w:rsid w:val="00D95D08"/>
    <w:rsid w:val="00DA0271"/>
    <w:rsid w:val="00DA1765"/>
    <w:rsid w:val="00DA3EA3"/>
    <w:rsid w:val="00DA49E3"/>
    <w:rsid w:val="00DA50F3"/>
    <w:rsid w:val="00DB49BB"/>
    <w:rsid w:val="00DB65C0"/>
    <w:rsid w:val="00DB7EF1"/>
    <w:rsid w:val="00DC756D"/>
    <w:rsid w:val="00DD15A6"/>
    <w:rsid w:val="00DD24EE"/>
    <w:rsid w:val="00DD309C"/>
    <w:rsid w:val="00DE6F75"/>
    <w:rsid w:val="00DF0FD3"/>
    <w:rsid w:val="00DF49BC"/>
    <w:rsid w:val="00DF52F1"/>
    <w:rsid w:val="00DF6BBF"/>
    <w:rsid w:val="00E00136"/>
    <w:rsid w:val="00E05B67"/>
    <w:rsid w:val="00E14622"/>
    <w:rsid w:val="00E147AA"/>
    <w:rsid w:val="00E14A28"/>
    <w:rsid w:val="00E2009C"/>
    <w:rsid w:val="00E21B61"/>
    <w:rsid w:val="00E27686"/>
    <w:rsid w:val="00E27F35"/>
    <w:rsid w:val="00E3050C"/>
    <w:rsid w:val="00E36028"/>
    <w:rsid w:val="00E368D1"/>
    <w:rsid w:val="00E41649"/>
    <w:rsid w:val="00E56421"/>
    <w:rsid w:val="00E60694"/>
    <w:rsid w:val="00E661D3"/>
    <w:rsid w:val="00E66227"/>
    <w:rsid w:val="00E6657D"/>
    <w:rsid w:val="00E66E0F"/>
    <w:rsid w:val="00E73DCC"/>
    <w:rsid w:val="00E8402E"/>
    <w:rsid w:val="00E8634B"/>
    <w:rsid w:val="00E91FD2"/>
    <w:rsid w:val="00E920BA"/>
    <w:rsid w:val="00E93581"/>
    <w:rsid w:val="00E93D64"/>
    <w:rsid w:val="00EA0FF6"/>
    <w:rsid w:val="00EA1BD8"/>
    <w:rsid w:val="00EC4619"/>
    <w:rsid w:val="00ED6805"/>
    <w:rsid w:val="00EE17BA"/>
    <w:rsid w:val="00EE19A3"/>
    <w:rsid w:val="00EE277D"/>
    <w:rsid w:val="00EE751D"/>
    <w:rsid w:val="00EF1ADE"/>
    <w:rsid w:val="00EF1FB7"/>
    <w:rsid w:val="00EF651D"/>
    <w:rsid w:val="00F028FA"/>
    <w:rsid w:val="00F07012"/>
    <w:rsid w:val="00F111EF"/>
    <w:rsid w:val="00F11D81"/>
    <w:rsid w:val="00F1236D"/>
    <w:rsid w:val="00F43B15"/>
    <w:rsid w:val="00F60F42"/>
    <w:rsid w:val="00F61047"/>
    <w:rsid w:val="00F646F4"/>
    <w:rsid w:val="00F70B44"/>
    <w:rsid w:val="00F73ADE"/>
    <w:rsid w:val="00F775C6"/>
    <w:rsid w:val="00F77878"/>
    <w:rsid w:val="00F97EFC"/>
    <w:rsid w:val="00FA15EB"/>
    <w:rsid w:val="00FA5D23"/>
    <w:rsid w:val="00FA6CD9"/>
    <w:rsid w:val="00FB2E38"/>
    <w:rsid w:val="00FC7213"/>
    <w:rsid w:val="00FD2350"/>
    <w:rsid w:val="00FD4588"/>
    <w:rsid w:val="00FD6956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2A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D1BE5"/>
    <w:rPr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E41DC"/>
    <w:pPr>
      <w:jc w:val="both"/>
    </w:pPr>
    <w:rPr>
      <w:sz w:val="28"/>
    </w:rPr>
  </w:style>
  <w:style w:type="paragraph" w:customStyle="1" w:styleId="11">
    <w:name w:val="Обычный1"/>
    <w:rsid w:val="004E41DC"/>
    <w:pPr>
      <w:widowControl w:val="0"/>
      <w:spacing w:line="280" w:lineRule="auto"/>
      <w:ind w:left="400" w:hanging="42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285A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C2A3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locked/>
    <w:rsid w:val="003C1804"/>
    <w:rPr>
      <w:sz w:val="28"/>
      <w:szCs w:val="24"/>
      <w:lang w:val="ru-RU" w:eastAsia="ru-RU" w:bidi="ar-SA"/>
    </w:rPr>
  </w:style>
  <w:style w:type="paragraph" w:customStyle="1" w:styleId="12">
    <w:name w:val="Знак Знак Знак Знак1"/>
    <w:basedOn w:val="a"/>
    <w:rsid w:val="004C2A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semiHidden/>
    <w:rsid w:val="003C1804"/>
    <w:rPr>
      <w:color w:val="0000FF"/>
      <w:u w:val="single"/>
    </w:rPr>
  </w:style>
  <w:style w:type="character" w:customStyle="1" w:styleId="30">
    <w:name w:val="Основной текст с отступом 3 Знак"/>
    <w:link w:val="31"/>
    <w:semiHidden/>
    <w:locked/>
    <w:rsid w:val="003C1804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semiHidden/>
    <w:rsid w:val="003C18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C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3C1804"/>
    <w:rPr>
      <w:b/>
      <w:bCs/>
    </w:rPr>
  </w:style>
  <w:style w:type="paragraph" w:customStyle="1" w:styleId="Style3">
    <w:name w:val="Style3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078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6">
    <w:name w:val="Style6"/>
    <w:basedOn w:val="a"/>
    <w:rsid w:val="00155078"/>
    <w:pPr>
      <w:widowControl w:val="0"/>
      <w:autoSpaceDE w:val="0"/>
      <w:autoSpaceDN w:val="0"/>
      <w:adjustRightInd w:val="0"/>
      <w:spacing w:line="328" w:lineRule="exact"/>
      <w:ind w:firstLine="850"/>
      <w:jc w:val="both"/>
    </w:pPr>
  </w:style>
  <w:style w:type="paragraph" w:customStyle="1" w:styleId="Style7">
    <w:name w:val="Style7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55078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Style1">
    <w:name w:val="Style1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55078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37">
    <w:name w:val="Style37"/>
    <w:basedOn w:val="a"/>
    <w:rsid w:val="0015507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29">
    <w:name w:val="Style29"/>
    <w:basedOn w:val="a"/>
    <w:rsid w:val="0015507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39">
    <w:name w:val="Style39"/>
    <w:basedOn w:val="a"/>
    <w:rsid w:val="00155078"/>
    <w:pPr>
      <w:widowControl w:val="0"/>
      <w:autoSpaceDE w:val="0"/>
      <w:autoSpaceDN w:val="0"/>
      <w:adjustRightInd w:val="0"/>
      <w:spacing w:line="310" w:lineRule="exact"/>
      <w:ind w:firstLine="691"/>
      <w:jc w:val="both"/>
    </w:pPr>
  </w:style>
  <w:style w:type="paragraph" w:customStyle="1" w:styleId="Style40">
    <w:name w:val="Style40"/>
    <w:basedOn w:val="a"/>
    <w:rsid w:val="00155078"/>
    <w:pPr>
      <w:widowControl w:val="0"/>
      <w:autoSpaceDE w:val="0"/>
      <w:autoSpaceDN w:val="0"/>
      <w:adjustRightInd w:val="0"/>
      <w:spacing w:line="314" w:lineRule="exact"/>
      <w:ind w:firstLine="715"/>
    </w:pPr>
  </w:style>
  <w:style w:type="character" w:customStyle="1" w:styleId="FontStyle18">
    <w:name w:val="Font Style18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155078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character" w:customStyle="1" w:styleId="FontStyle11">
    <w:name w:val="Font Style11"/>
    <w:basedOn w:val="a0"/>
    <w:rsid w:val="00155078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155078"/>
    <w:rPr>
      <w:rFonts w:ascii="Times New Roman" w:hAnsi="Times New Roman" w:cs="Times New Roman" w:hint="default"/>
      <w:b/>
      <w:bCs/>
      <w:spacing w:val="20"/>
      <w:sz w:val="34"/>
      <w:szCs w:val="34"/>
    </w:rPr>
  </w:style>
  <w:style w:type="character" w:customStyle="1" w:styleId="FontStyle48">
    <w:name w:val="Font Style48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38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305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z-">
    <w:name w:val="HTML Top of Form"/>
    <w:basedOn w:val="a"/>
    <w:next w:val="a"/>
    <w:hidden/>
    <w:rsid w:val="009305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305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Знак Знак Знак Знак Знак Знак1 Знак"/>
    <w:basedOn w:val="a"/>
    <w:autoRedefine/>
    <w:rsid w:val="00954F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нум список 1"/>
    <w:basedOn w:val="a"/>
    <w:rsid w:val="00035D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Normal (Web)"/>
    <w:basedOn w:val="a"/>
    <w:uiPriority w:val="99"/>
    <w:rsid w:val="00A0569C"/>
    <w:pPr>
      <w:spacing w:before="100" w:beforeAutospacing="1" w:after="100" w:afterAutospacing="1"/>
    </w:pPr>
  </w:style>
  <w:style w:type="paragraph" w:styleId="aa">
    <w:name w:val="Body Text"/>
    <w:basedOn w:val="a"/>
    <w:rsid w:val="0084357A"/>
    <w:pPr>
      <w:spacing w:after="120"/>
    </w:pPr>
  </w:style>
  <w:style w:type="paragraph" w:styleId="ab">
    <w:name w:val="Body Text Indent"/>
    <w:basedOn w:val="a"/>
    <w:link w:val="ac"/>
    <w:rsid w:val="00DF49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C3CCF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DF49BC"/>
    <w:pPr>
      <w:spacing w:after="120" w:line="480" w:lineRule="auto"/>
      <w:ind w:left="283"/>
    </w:pPr>
  </w:style>
  <w:style w:type="paragraph" w:customStyle="1" w:styleId="ConsPlusNonformat">
    <w:name w:val="ConsPlusNonformat"/>
    <w:rsid w:val="00DF49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basedOn w:val="a0"/>
    <w:rsid w:val="00DF49BC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0">
    <w:name w:val="consplusnonformat"/>
    <w:basedOn w:val="a"/>
    <w:rsid w:val="009E47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A4D8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236D"/>
  </w:style>
  <w:style w:type="character" w:customStyle="1" w:styleId="highlighthighlightactive">
    <w:name w:val="highlight highlight_active"/>
    <w:basedOn w:val="a0"/>
    <w:rsid w:val="00F1236D"/>
  </w:style>
  <w:style w:type="paragraph" w:customStyle="1" w:styleId="western">
    <w:name w:val="western"/>
    <w:basedOn w:val="a"/>
    <w:rsid w:val="00F1236D"/>
    <w:pPr>
      <w:spacing w:before="100" w:beforeAutospacing="1" w:after="100" w:afterAutospacing="1"/>
    </w:pPr>
  </w:style>
  <w:style w:type="paragraph" w:customStyle="1" w:styleId="15">
    <w:name w:val="1"/>
    <w:basedOn w:val="a"/>
    <w:rsid w:val="00377FD8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e">
    <w:name w:val="Emphasis"/>
    <w:basedOn w:val="a0"/>
    <w:qFormat/>
    <w:rsid w:val="00006226"/>
    <w:rPr>
      <w:i/>
      <w:iCs/>
    </w:rPr>
  </w:style>
  <w:style w:type="paragraph" w:customStyle="1" w:styleId="af">
    <w:name w:val="Знак"/>
    <w:basedOn w:val="a"/>
    <w:rsid w:val="004834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F7713"/>
    <w:rPr>
      <w:rFonts w:ascii="Times CA" w:hAnsi="Times CA"/>
      <w:b/>
      <w:bCs/>
      <w:sz w:val="24"/>
      <w:szCs w:val="24"/>
      <w:lang w:val="be-BY"/>
    </w:rPr>
  </w:style>
  <w:style w:type="character" w:customStyle="1" w:styleId="21">
    <w:name w:val="Основной текст 2 Знак"/>
    <w:basedOn w:val="a0"/>
    <w:link w:val="20"/>
    <w:rsid w:val="008F7713"/>
    <w:rPr>
      <w:sz w:val="28"/>
      <w:szCs w:val="24"/>
    </w:rPr>
  </w:style>
  <w:style w:type="paragraph" w:customStyle="1" w:styleId="s1">
    <w:name w:val="s_1"/>
    <w:basedOn w:val="a"/>
    <w:rsid w:val="004D0D61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rsid w:val="00AE01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4CA4-F70B-443D-BEAD-EFCE6777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subject/>
  <dc:creator>Kus</dc:creator>
  <cp:keywords/>
  <dc:description/>
  <cp:lastModifiedBy>Пользователь</cp:lastModifiedBy>
  <cp:revision>2</cp:revision>
  <cp:lastPrinted>2016-04-01T09:36:00Z</cp:lastPrinted>
  <dcterms:created xsi:type="dcterms:W3CDTF">2016-04-01T10:02:00Z</dcterms:created>
  <dcterms:modified xsi:type="dcterms:W3CDTF">2016-04-01T10:02:00Z</dcterms:modified>
</cp:coreProperties>
</file>