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C7C" w:rsidRDefault="005745E9">
      <w:r>
        <w:rPr>
          <w:noProof/>
          <w:lang w:eastAsia="ru-RU"/>
        </w:rPr>
        <w:drawing>
          <wp:inline distT="0" distB="0" distL="0" distR="0">
            <wp:extent cx="2009775" cy="1903095"/>
            <wp:effectExtent l="19050" t="0" r="9525" b="0"/>
            <wp:docPr id="1" name="Рисунок 1" descr="http://kuntugush-sp.ru/wp-content/uploads/2025/12/ekstremizm-211x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untugush-sp.ru/wp-content/uploads/2025/12/ekstremizm-211x200.jpg"/>
                    <pic:cNvPicPr>
                      <a:picLocks noChangeAspect="1" noChangeArrowheads="1"/>
                    </pic:cNvPicPr>
                  </pic:nvPicPr>
                  <pic:blipFill>
                    <a:blip r:embed="rId4"/>
                    <a:srcRect/>
                    <a:stretch>
                      <a:fillRect/>
                    </a:stretch>
                  </pic:blipFill>
                  <pic:spPr bwMode="auto">
                    <a:xfrm>
                      <a:off x="0" y="0"/>
                      <a:ext cx="2009775" cy="1903095"/>
                    </a:xfrm>
                    <a:prstGeom prst="rect">
                      <a:avLst/>
                    </a:prstGeom>
                    <a:noFill/>
                    <a:ln w="9525">
                      <a:noFill/>
                      <a:miter lim="800000"/>
                      <a:headEnd/>
                      <a:tailEnd/>
                    </a:ln>
                  </pic:spPr>
                </pic:pic>
              </a:graphicData>
            </a:graphic>
          </wp:inline>
        </w:drawing>
      </w:r>
    </w:p>
    <w:p w:rsidR="005745E9" w:rsidRPr="005745E9" w:rsidRDefault="005745E9" w:rsidP="005745E9">
      <w:pPr>
        <w:pStyle w:val="a3"/>
        <w:ind w:firstLine="709"/>
        <w:jc w:val="both"/>
        <w:rPr>
          <w:sz w:val="28"/>
          <w:szCs w:val="28"/>
        </w:rPr>
      </w:pPr>
      <w:r w:rsidRPr="005745E9">
        <w:rPr>
          <w:sz w:val="28"/>
          <w:szCs w:val="28"/>
        </w:rPr>
        <w:t>Памятка об экстремизме и терроризме</w:t>
      </w:r>
    </w:p>
    <w:p w:rsidR="005745E9" w:rsidRPr="005745E9" w:rsidRDefault="005745E9" w:rsidP="005745E9">
      <w:pPr>
        <w:pStyle w:val="a3"/>
        <w:ind w:firstLine="709"/>
        <w:jc w:val="both"/>
        <w:rPr>
          <w:sz w:val="28"/>
          <w:szCs w:val="28"/>
        </w:rPr>
      </w:pPr>
      <w:r w:rsidRPr="005745E9">
        <w:rPr>
          <w:sz w:val="28"/>
          <w:szCs w:val="28"/>
        </w:rPr>
        <w:t>Экстремизм, и его крайняя форма – терроризм, – являются одной из самых опасных общественно-политических проблем. Профилактика экстремизма и терроризма – это не только задача государства, это задача и представителей гражданского общества: общественных и религиозных объединений, отдельных граждан.</w:t>
      </w:r>
    </w:p>
    <w:p w:rsidR="005745E9" w:rsidRPr="005745E9" w:rsidRDefault="005745E9" w:rsidP="005745E9">
      <w:pPr>
        <w:pStyle w:val="a3"/>
        <w:ind w:firstLine="709"/>
        <w:jc w:val="both"/>
        <w:rPr>
          <w:sz w:val="28"/>
          <w:szCs w:val="28"/>
        </w:rPr>
      </w:pPr>
      <w:r w:rsidRPr="005745E9">
        <w:rPr>
          <w:sz w:val="28"/>
          <w:szCs w:val="28"/>
        </w:rPr>
        <w:t>Противодействие экстремизму и терроризму осуществляется на федеральном, региональном и местном уровнях.</w:t>
      </w:r>
    </w:p>
    <w:p w:rsidR="005745E9" w:rsidRPr="005745E9" w:rsidRDefault="005745E9" w:rsidP="005745E9">
      <w:pPr>
        <w:pStyle w:val="a3"/>
        <w:ind w:firstLine="709"/>
        <w:jc w:val="both"/>
        <w:rPr>
          <w:sz w:val="28"/>
          <w:szCs w:val="28"/>
        </w:rPr>
      </w:pPr>
      <w:r w:rsidRPr="005745E9">
        <w:rPr>
          <w:sz w:val="28"/>
          <w:szCs w:val="28"/>
        </w:rPr>
        <w:t>В целях защиты общества от противоправной информации, распространяемой в информационно-телекоммуникационных сетях (в том числе в сети Интернет) создан Единый реестр доменных имен и (или) универсальных указателей страниц сайтов в сети Интернет и сетевых адресов сайтов в сети Интернет, содержащих информацию, запрещенную к распространению на территории Российской Федерации федеральными законами.</w:t>
      </w:r>
    </w:p>
    <w:p w:rsidR="005745E9" w:rsidRPr="005745E9" w:rsidRDefault="005745E9" w:rsidP="005745E9">
      <w:pPr>
        <w:pStyle w:val="a3"/>
        <w:ind w:firstLine="709"/>
        <w:jc w:val="both"/>
        <w:rPr>
          <w:sz w:val="28"/>
          <w:szCs w:val="28"/>
        </w:rPr>
      </w:pPr>
      <w:r w:rsidRPr="005745E9">
        <w:rPr>
          <w:sz w:val="28"/>
          <w:szCs w:val="28"/>
        </w:rPr>
        <w:t>Основным нормативным правовым актом, регулирующим борьбу с рассматриваемым явлением, является Федеральный закон от 06.03.2006 N 35-ФЗ «О противодействии терроризму» (далее — Закон о противодействии терроризму). Согласно п. 1 ст. 3 Закона о противодействии терроризму под терроризмом понимаются идеология насилия и практика воздействия на принятие решения органами государственной власти,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w:t>
      </w:r>
    </w:p>
    <w:p w:rsidR="005745E9" w:rsidRPr="005745E9" w:rsidRDefault="005745E9" w:rsidP="005745E9">
      <w:pPr>
        <w:pStyle w:val="a3"/>
        <w:ind w:firstLine="709"/>
        <w:jc w:val="both"/>
        <w:rPr>
          <w:sz w:val="28"/>
          <w:szCs w:val="28"/>
        </w:rPr>
      </w:pPr>
      <w:r w:rsidRPr="005745E9">
        <w:rPr>
          <w:sz w:val="28"/>
          <w:szCs w:val="28"/>
        </w:rPr>
        <w:t xml:space="preserve">Под </w:t>
      </w:r>
      <w:proofErr w:type="gramStart"/>
      <w:r w:rsidRPr="005745E9">
        <w:rPr>
          <w:sz w:val="28"/>
          <w:szCs w:val="28"/>
        </w:rPr>
        <w:t>террористической</w:t>
      </w:r>
      <w:proofErr w:type="gramEnd"/>
      <w:r w:rsidRPr="005745E9">
        <w:rPr>
          <w:sz w:val="28"/>
          <w:szCs w:val="28"/>
        </w:rPr>
        <w:t xml:space="preserve"> понимается деятельность по:</w:t>
      </w:r>
    </w:p>
    <w:p w:rsidR="005745E9" w:rsidRPr="005745E9" w:rsidRDefault="005745E9" w:rsidP="005745E9">
      <w:pPr>
        <w:pStyle w:val="a3"/>
        <w:ind w:firstLine="709"/>
        <w:jc w:val="both"/>
        <w:rPr>
          <w:sz w:val="28"/>
          <w:szCs w:val="28"/>
        </w:rPr>
      </w:pPr>
      <w:r w:rsidRPr="005745E9">
        <w:rPr>
          <w:sz w:val="28"/>
          <w:szCs w:val="28"/>
        </w:rPr>
        <w:t>— организации, планированию, подготовке, финансированию и реализации террористического акта;</w:t>
      </w:r>
    </w:p>
    <w:p w:rsidR="005745E9" w:rsidRPr="005745E9" w:rsidRDefault="005745E9" w:rsidP="005745E9">
      <w:pPr>
        <w:pStyle w:val="a3"/>
        <w:ind w:firstLine="709"/>
        <w:jc w:val="both"/>
        <w:rPr>
          <w:sz w:val="28"/>
          <w:szCs w:val="28"/>
        </w:rPr>
      </w:pPr>
      <w:r w:rsidRPr="005745E9">
        <w:rPr>
          <w:sz w:val="28"/>
          <w:szCs w:val="28"/>
        </w:rPr>
        <w:t>— подстрекательству к террористическому акту;</w:t>
      </w:r>
    </w:p>
    <w:p w:rsidR="005745E9" w:rsidRPr="005745E9" w:rsidRDefault="005745E9" w:rsidP="005745E9">
      <w:pPr>
        <w:pStyle w:val="a3"/>
        <w:ind w:firstLine="709"/>
        <w:jc w:val="both"/>
        <w:rPr>
          <w:sz w:val="28"/>
          <w:szCs w:val="28"/>
        </w:rPr>
      </w:pPr>
      <w:r w:rsidRPr="005745E9">
        <w:rPr>
          <w:sz w:val="28"/>
          <w:szCs w:val="28"/>
        </w:rPr>
        <w:t xml:space="preserve">— организации незаконного вооруженного формирования, преступного сообщества (преступной организации), организованной группы для реализации террористического акта, а равно участие в такой структуре (согласно ст. 208 УК РФ). Под незаконным вооруженным формированием следует понимать не предусмотренные федеральным законом объединение, отряд, дружину или иную вооруженную группу, созданные для реализации определенных целей (например, для совершения террористических актов, </w:t>
      </w:r>
      <w:r w:rsidRPr="005745E9">
        <w:rPr>
          <w:sz w:val="28"/>
          <w:szCs w:val="28"/>
        </w:rPr>
        <w:lastRenderedPageBreak/>
        <w:t>насильственного изменения основ конституционного строя территориальной целостности Российской Федерации);</w:t>
      </w:r>
    </w:p>
    <w:p w:rsidR="005745E9" w:rsidRPr="005745E9" w:rsidRDefault="005745E9" w:rsidP="005745E9">
      <w:pPr>
        <w:pStyle w:val="a3"/>
        <w:ind w:firstLine="709"/>
        <w:jc w:val="both"/>
        <w:rPr>
          <w:sz w:val="28"/>
          <w:szCs w:val="28"/>
        </w:rPr>
      </w:pPr>
      <w:r w:rsidRPr="005745E9">
        <w:rPr>
          <w:sz w:val="28"/>
          <w:szCs w:val="28"/>
        </w:rPr>
        <w:t>— вербовке, вооружению, обучению и использованию террористов;</w:t>
      </w:r>
    </w:p>
    <w:p w:rsidR="005745E9" w:rsidRPr="005745E9" w:rsidRDefault="005745E9" w:rsidP="005745E9">
      <w:pPr>
        <w:pStyle w:val="a3"/>
        <w:ind w:firstLine="709"/>
        <w:jc w:val="both"/>
        <w:rPr>
          <w:sz w:val="28"/>
          <w:szCs w:val="28"/>
        </w:rPr>
      </w:pPr>
      <w:r w:rsidRPr="005745E9">
        <w:rPr>
          <w:sz w:val="28"/>
          <w:szCs w:val="28"/>
        </w:rPr>
        <w:t xml:space="preserve">— информационному или иному пособничеству в </w:t>
      </w:r>
      <w:proofErr w:type="gramStart"/>
      <w:r w:rsidRPr="005745E9">
        <w:rPr>
          <w:sz w:val="28"/>
          <w:szCs w:val="28"/>
        </w:rPr>
        <w:t>планировании</w:t>
      </w:r>
      <w:proofErr w:type="gramEnd"/>
      <w:r w:rsidRPr="005745E9">
        <w:rPr>
          <w:sz w:val="28"/>
          <w:szCs w:val="28"/>
        </w:rPr>
        <w:t>, подготовке или реализации террористического акта;</w:t>
      </w:r>
    </w:p>
    <w:p w:rsidR="005745E9" w:rsidRPr="005745E9" w:rsidRDefault="005745E9" w:rsidP="005745E9">
      <w:pPr>
        <w:pStyle w:val="a3"/>
        <w:ind w:firstLine="709"/>
        <w:jc w:val="both"/>
        <w:rPr>
          <w:sz w:val="28"/>
          <w:szCs w:val="28"/>
        </w:rPr>
      </w:pPr>
      <w:r w:rsidRPr="005745E9">
        <w:rPr>
          <w:sz w:val="28"/>
          <w:szCs w:val="28"/>
        </w:rPr>
        <w:t>— пропаганде идей терроризма, распространению материалов или информации, призывающих к осуществлению террористической деятельности либо обосновывающих или оправдывающих необходимость осуществления такой деятельности.</w:t>
      </w:r>
    </w:p>
    <w:p w:rsidR="005745E9" w:rsidRPr="005745E9" w:rsidRDefault="005745E9" w:rsidP="005745E9">
      <w:pPr>
        <w:pStyle w:val="a3"/>
        <w:ind w:firstLine="709"/>
        <w:jc w:val="both"/>
        <w:rPr>
          <w:sz w:val="28"/>
          <w:szCs w:val="28"/>
        </w:rPr>
      </w:pPr>
      <w:r w:rsidRPr="005745E9">
        <w:rPr>
          <w:sz w:val="28"/>
          <w:szCs w:val="28"/>
        </w:rPr>
        <w:t xml:space="preserve">В целях уголовно-правового обеспечения противодействия терроризму и в интересах выполнения международных обязательств УК РФ устанавливает ответственность за совершение преступлений террористической направленности, предусмотренных ст. ст. 205, 205.1, 205.2, 205.3, 205.4, 205.5, 206, 208, 211, 220, 221, 277, 278, 279, 360 и 361 Уголовного кодекса РФ. Предусмотрены самая строгая мера наказания в </w:t>
      </w:r>
      <w:proofErr w:type="gramStart"/>
      <w:r w:rsidRPr="005745E9">
        <w:rPr>
          <w:sz w:val="28"/>
          <w:szCs w:val="28"/>
        </w:rPr>
        <w:t>виде</w:t>
      </w:r>
      <w:proofErr w:type="gramEnd"/>
      <w:r w:rsidRPr="005745E9">
        <w:rPr>
          <w:sz w:val="28"/>
          <w:szCs w:val="28"/>
        </w:rPr>
        <w:t xml:space="preserve"> лишения свободы вплоть до пожизненного лишения свободы.</w:t>
      </w:r>
    </w:p>
    <w:p w:rsidR="005745E9" w:rsidRPr="005745E9" w:rsidRDefault="005745E9" w:rsidP="005745E9">
      <w:pPr>
        <w:pStyle w:val="a3"/>
        <w:ind w:firstLine="709"/>
        <w:jc w:val="both"/>
        <w:rPr>
          <w:sz w:val="28"/>
          <w:szCs w:val="28"/>
        </w:rPr>
      </w:pPr>
      <w:r w:rsidRPr="005745E9">
        <w:rPr>
          <w:sz w:val="28"/>
          <w:szCs w:val="28"/>
        </w:rPr>
        <w:t>Для оперативности выявления экстремистских и террористических угроз необходимы усилия не только правоохранительных органов, но и гражданского общества, направленные на патриотическое воспитание населения, развитие терпимого отношения общества ко всем расам и религиям, воспитание правового сознания.</w:t>
      </w:r>
    </w:p>
    <w:p w:rsidR="005745E9" w:rsidRPr="005745E9" w:rsidRDefault="005745E9" w:rsidP="005745E9">
      <w:pPr>
        <w:pStyle w:val="a3"/>
        <w:ind w:firstLine="709"/>
        <w:jc w:val="both"/>
        <w:rPr>
          <w:sz w:val="28"/>
          <w:szCs w:val="28"/>
        </w:rPr>
      </w:pPr>
      <w:proofErr w:type="gramStart"/>
      <w:r w:rsidRPr="005745E9">
        <w:rPr>
          <w:sz w:val="28"/>
          <w:szCs w:val="28"/>
        </w:rPr>
        <w:t>Важнейшее значение в деле предупреждения терроризма имеет общественная изоляция террористических групп, лишение их внутренней и внешней поддержки, выявление и ликвидация источников их финансирования, включая легитимные и криминальные доходы террористов как внутри страны, так и из-за рубежа.</w:t>
      </w:r>
      <w:proofErr w:type="gramEnd"/>
    </w:p>
    <w:p w:rsidR="005745E9" w:rsidRPr="005745E9" w:rsidRDefault="005745E9" w:rsidP="005745E9">
      <w:pPr>
        <w:pStyle w:val="a3"/>
        <w:ind w:firstLine="709"/>
        <w:jc w:val="both"/>
        <w:rPr>
          <w:sz w:val="28"/>
          <w:szCs w:val="28"/>
        </w:rPr>
      </w:pPr>
      <w:r w:rsidRPr="005745E9">
        <w:rPr>
          <w:sz w:val="28"/>
          <w:szCs w:val="28"/>
        </w:rPr>
        <w:t>Терроризм во всех его формах и проявлениях и по своим масштабам и интенсивности, по своей бесчеловечности и жестокости – одна из самых острых и злободневных проблем. Проявления терроризма влекут за собой массовые человеческие жертвы, разрушение духовных, материальных, культурных ценностей, которые невозможно воссоздать веками. Кроме того, терроризм порождает ненависть и недоверие между социальными и национальными группами.</w:t>
      </w:r>
    </w:p>
    <w:p w:rsidR="005745E9" w:rsidRPr="005745E9" w:rsidRDefault="005745E9" w:rsidP="005745E9">
      <w:pPr>
        <w:pStyle w:val="a3"/>
        <w:ind w:firstLine="709"/>
        <w:jc w:val="both"/>
        <w:rPr>
          <w:sz w:val="28"/>
          <w:szCs w:val="28"/>
        </w:rPr>
      </w:pPr>
      <w:r w:rsidRPr="005745E9">
        <w:rPr>
          <w:sz w:val="28"/>
          <w:szCs w:val="28"/>
        </w:rPr>
        <w:t>Спецслужбами и правоохранительными органами фиксируется использование идеологами террористических организаций все новых средств коммуникации для наибольшего охвата аудитории. Значительным идеологическим ресурсом экстремистов, террористов является обучение молодых граждан России в зарубежных теологических учебных заведениях. Преступники широко используют дезинформацию, запугивание, манипуляцию общественным сознанием, подмену понятий и фактов, используют Интернет для вербовки новых членов, включая террористов-смертников.</w:t>
      </w:r>
    </w:p>
    <w:p w:rsidR="005745E9" w:rsidRPr="005745E9" w:rsidRDefault="005745E9" w:rsidP="005745E9">
      <w:pPr>
        <w:pStyle w:val="a3"/>
        <w:ind w:firstLine="709"/>
        <w:jc w:val="both"/>
        <w:rPr>
          <w:sz w:val="28"/>
          <w:szCs w:val="28"/>
        </w:rPr>
      </w:pPr>
      <w:r w:rsidRPr="005745E9">
        <w:rPr>
          <w:sz w:val="28"/>
          <w:szCs w:val="28"/>
        </w:rPr>
        <w:t>Защищать безопасность Отечества надо сообща с участием каждого гражданина, каждого из нас. В случае обнаружения фактов терроризма и экстремизма необходимо обращаться в органы полиции, прокуратуры, федеральной безопасности.</w:t>
      </w:r>
    </w:p>
    <w:p w:rsidR="005745E9" w:rsidRDefault="005745E9"/>
    <w:sectPr w:rsidR="005745E9" w:rsidSect="005745E9">
      <w:pgSz w:w="11906" w:h="16838"/>
      <w:pgMar w:top="1134"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5745E9"/>
    <w:rsid w:val="001B6388"/>
    <w:rsid w:val="005745E9"/>
    <w:rsid w:val="00863D5F"/>
    <w:rsid w:val="009D2A26"/>
    <w:rsid w:val="00C869DA"/>
    <w:rsid w:val="00CD0C7C"/>
    <w:rsid w:val="00CF70E2"/>
    <w:rsid w:val="00D63C9C"/>
    <w:rsid w:val="00EA1E3D"/>
    <w:rsid w:val="00F87549"/>
    <w:rsid w:val="00FB42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8"/>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7549"/>
    <w:pPr>
      <w:spacing w:after="200" w:line="276" w:lineRule="auto"/>
    </w:pPr>
    <w:rPr>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87549"/>
    <w:rPr>
      <w:sz w:val="22"/>
      <w:lang w:eastAsia="en-US"/>
    </w:rPr>
  </w:style>
  <w:style w:type="paragraph" w:styleId="a4">
    <w:name w:val="List Paragraph"/>
    <w:basedOn w:val="a"/>
    <w:uiPriority w:val="34"/>
    <w:qFormat/>
    <w:rsid w:val="00F87549"/>
    <w:pPr>
      <w:ind w:left="720"/>
      <w:contextualSpacing/>
    </w:pPr>
  </w:style>
  <w:style w:type="paragraph" w:styleId="a5">
    <w:name w:val="Balloon Text"/>
    <w:basedOn w:val="a"/>
    <w:link w:val="a6"/>
    <w:uiPriority w:val="99"/>
    <w:semiHidden/>
    <w:unhideWhenUsed/>
    <w:rsid w:val="005745E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745E9"/>
    <w:rPr>
      <w:rFonts w:ascii="Tahoma" w:hAnsi="Tahoma" w:cs="Tahoma"/>
      <w:sz w:val="16"/>
      <w:szCs w:val="16"/>
      <w:lang w:eastAsia="en-US"/>
    </w:rPr>
  </w:style>
  <w:style w:type="paragraph" w:styleId="a7">
    <w:name w:val="Normal (Web)"/>
    <w:basedOn w:val="a"/>
    <w:uiPriority w:val="99"/>
    <w:semiHidden/>
    <w:unhideWhenUsed/>
    <w:rsid w:val="005745E9"/>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762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710</Words>
  <Characters>4053</Characters>
  <Application>Microsoft Office Word</Application>
  <DocSecurity>0</DocSecurity>
  <Lines>33</Lines>
  <Paragraphs>9</Paragraphs>
  <ScaleCrop>false</ScaleCrop>
  <Company/>
  <LinksUpToDate>false</LinksUpToDate>
  <CharactersWithSpaces>4754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2</cp:revision>
  <dcterms:created xsi:type="dcterms:W3CDTF">2025-12-29T10:58:00Z</dcterms:created>
  <dcterms:modified xsi:type="dcterms:W3CDTF">2025-12-29T11:00:00Z</dcterms:modified>
</cp:coreProperties>
</file>